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396F" w:rsidRDefault="00D2396F">
      <w:pPr>
        <w:pStyle w:val="normal0"/>
        <w:widowControl w:val="0"/>
        <w:spacing w:line="276" w:lineRule="auto"/>
        <w:rPr>
          <w:rFonts w:ascii="Arial" w:eastAsia="Arial" w:hAnsi="Arial" w:cs="Arial"/>
          <w:sz w:val="22"/>
          <w:szCs w:val="22"/>
        </w:rPr>
      </w:pPr>
    </w:p>
    <w:tbl>
      <w:tblPr>
        <w:tblStyle w:val="a"/>
        <w:tblW w:w="7560" w:type="dxa"/>
        <w:jc w:val="right"/>
        <w:tblInd w:w="-144" w:type="dxa"/>
        <w:tblBorders>
          <w:top w:val="nil"/>
          <w:left w:val="nil"/>
          <w:bottom w:val="nil"/>
          <w:right w:val="nil"/>
          <w:insideH w:val="nil"/>
          <w:insideV w:val="single" w:sz="4" w:space="0" w:color="A6A6A6"/>
        </w:tblBorders>
        <w:tblLayout w:type="fixed"/>
        <w:tblLook w:val="0000"/>
      </w:tblPr>
      <w:tblGrid>
        <w:gridCol w:w="7560"/>
      </w:tblGrid>
      <w:tr w:rsidR="00D2396F">
        <w:trPr>
          <w:trHeight w:val="5580"/>
          <w:jc w:val="right"/>
        </w:trPr>
        <w:tc>
          <w:tcPr>
            <w:tcW w:w="7560" w:type="dxa"/>
          </w:tcPr>
          <w:p w:rsidR="00D2396F" w:rsidRDefault="00532C28">
            <w:pPr>
              <w:pStyle w:val="Title"/>
            </w:pPr>
            <w:r>
              <w:t xml:space="preserve">RGICS </w:t>
            </w:r>
          </w:p>
          <w:p w:rsidR="00D2396F" w:rsidRDefault="00532C28">
            <w:pPr>
              <w:pStyle w:val="Title"/>
            </w:pPr>
            <w:r>
              <w:t>ISSUE BRIEF</w:t>
            </w:r>
          </w:p>
        </w:tc>
      </w:tr>
      <w:tr w:rsidR="00D2396F">
        <w:trPr>
          <w:jc w:val="right"/>
        </w:trPr>
        <w:tc>
          <w:tcPr>
            <w:tcW w:w="7560" w:type="dxa"/>
          </w:tcPr>
          <w:p w:rsidR="00D2396F" w:rsidRDefault="00532C28">
            <w:pPr>
              <w:pStyle w:val="Subtitle"/>
            </w:pPr>
            <w:r>
              <w:t xml:space="preserve"> (</w:t>
            </w:r>
            <w:r w:rsidR="00CD5D15">
              <w:t>August 21, 2017</w:t>
            </w:r>
            <w:r>
              <w:t>)</w:t>
            </w:r>
          </w:p>
          <w:p w:rsidR="00D2396F" w:rsidRDefault="00CD5D15">
            <w:pPr>
              <w:pStyle w:val="normal0"/>
              <w:jc w:val="right"/>
              <w:rPr>
                <w:color w:val="FF0000"/>
                <w:sz w:val="36"/>
                <w:szCs w:val="36"/>
              </w:rPr>
            </w:pPr>
            <w:r>
              <w:rPr>
                <w:rFonts w:cs="Times New Roman"/>
                <w:color w:val="FF0000"/>
                <w:sz w:val="32"/>
                <w:szCs w:val="32"/>
              </w:rPr>
              <w:t xml:space="preserve">Mahatma Gandhi National Rural EMPLOYMENT </w:t>
            </w:r>
            <w:r w:rsidR="009D5B06">
              <w:rPr>
                <w:rFonts w:cs="Times New Roman"/>
                <w:color w:val="FF0000"/>
                <w:sz w:val="32"/>
                <w:szCs w:val="32"/>
              </w:rPr>
              <w:t>Guarantee</w:t>
            </w:r>
            <w:r w:rsidRPr="00CD5D15">
              <w:rPr>
                <w:rFonts w:cs="Times New Roman"/>
                <w:color w:val="FF0000"/>
                <w:sz w:val="32"/>
                <w:szCs w:val="32"/>
              </w:rPr>
              <w:t xml:space="preserve"> A</w:t>
            </w:r>
            <w:r>
              <w:rPr>
                <w:rFonts w:cs="Times New Roman"/>
                <w:color w:val="FF0000"/>
                <w:sz w:val="32"/>
                <w:szCs w:val="32"/>
              </w:rPr>
              <w:t>ct</w:t>
            </w:r>
            <w:r w:rsidRPr="00CD5D15">
              <w:rPr>
                <w:rFonts w:cs="Times New Roman"/>
                <w:color w:val="FF0000"/>
                <w:sz w:val="32"/>
                <w:szCs w:val="32"/>
              </w:rPr>
              <w:t xml:space="preserve"> : C</w:t>
            </w:r>
            <w:r>
              <w:rPr>
                <w:rFonts w:cs="Times New Roman"/>
                <w:color w:val="FF0000"/>
                <w:sz w:val="32"/>
                <w:szCs w:val="32"/>
              </w:rPr>
              <w:t>urrent</w:t>
            </w:r>
            <w:r>
              <w:rPr>
                <w:rFonts w:ascii="Times New Roman" w:hAnsi="Times New Roman" w:cs="Times New Roman"/>
                <w:sz w:val="20"/>
                <w:szCs w:val="20"/>
              </w:rPr>
              <w:t xml:space="preserve"> </w:t>
            </w:r>
            <w:r w:rsidR="009D5B06" w:rsidRPr="009D5B06">
              <w:rPr>
                <w:rFonts w:cs="Times New Roman"/>
                <w:color w:val="FF0000"/>
                <w:sz w:val="32"/>
                <w:szCs w:val="36"/>
              </w:rPr>
              <w:t>Challenges</w:t>
            </w:r>
          </w:p>
        </w:tc>
      </w:tr>
    </w:tbl>
    <w:p w:rsidR="00D2396F" w:rsidRDefault="00532C28">
      <w:pPr>
        <w:pStyle w:val="Heading1"/>
        <w:jc w:val="center"/>
        <w:rPr>
          <w:sz w:val="36"/>
          <w:szCs w:val="36"/>
          <w:u w:val="single"/>
        </w:rPr>
      </w:pPr>
      <w:r>
        <w:br w:type="page"/>
      </w:r>
      <w:r>
        <w:rPr>
          <w:b/>
          <w:sz w:val="36"/>
          <w:szCs w:val="36"/>
          <w:u w:val="single"/>
        </w:rPr>
        <w:lastRenderedPageBreak/>
        <w:t>KEY MESSAGES</w:t>
      </w:r>
    </w:p>
    <w:p w:rsidR="00D2396F" w:rsidRDefault="00D2396F">
      <w:pPr>
        <w:pStyle w:val="normal0"/>
      </w:pPr>
    </w:p>
    <w:p w:rsidR="0007786F" w:rsidRPr="006D3E0E" w:rsidRDefault="0007786F" w:rsidP="0007786F">
      <w:pPr>
        <w:pStyle w:val="Heading1"/>
        <w:numPr>
          <w:ilvl w:val="0"/>
          <w:numId w:val="3"/>
        </w:numPr>
        <w:rPr>
          <w:rFonts w:ascii="Times New Roman" w:hAnsi="Times New Roman" w:cs="Times New Roman"/>
          <w:color w:val="auto"/>
          <w:sz w:val="20"/>
          <w:szCs w:val="20"/>
        </w:rPr>
      </w:pPr>
      <w:r w:rsidRPr="0007786F">
        <w:rPr>
          <w:rFonts w:ascii="Times New Roman" w:hAnsi="Times New Roman" w:cs="Times New Roman"/>
          <w:color w:val="auto"/>
          <w:sz w:val="20"/>
          <w:szCs w:val="20"/>
        </w:rPr>
        <w:t>The Committee for Revision of Wages paid under the </w:t>
      </w:r>
      <w:r w:rsidRPr="0007786F">
        <w:rPr>
          <w:rFonts w:ascii="Times New Roman" w:hAnsi="Times New Roman" w:cs="Times New Roman"/>
          <w:color w:val="auto"/>
          <w:sz w:val="20"/>
          <w:szCs w:val="20"/>
          <w:bdr w:val="none" w:sz="0" w:space="0" w:color="auto" w:frame="1"/>
        </w:rPr>
        <w:t>Mahatma Gandhi</w:t>
      </w:r>
      <w:r w:rsidRPr="0007786F">
        <w:rPr>
          <w:rFonts w:ascii="Times New Roman" w:hAnsi="Times New Roman" w:cs="Times New Roman"/>
          <w:color w:val="auto"/>
          <w:sz w:val="20"/>
          <w:szCs w:val="20"/>
        </w:rPr>
        <w:t> National Rural Employment Guarantee Act (MGNREGA) has found that minimum agricultural wages are higher than MGNREGA wages in 15 states.</w:t>
      </w:r>
      <w:r w:rsidRPr="0007786F">
        <w:rPr>
          <w:rFonts w:ascii="open sans" w:hAnsi="open sans"/>
          <w:color w:val="000000"/>
          <w:sz w:val="10"/>
          <w:szCs w:val="10"/>
          <w:shd w:val="clear" w:color="auto" w:fill="FFFFFF"/>
        </w:rPr>
        <w:t xml:space="preserve"> </w:t>
      </w:r>
      <w:r w:rsidR="006D3E0E" w:rsidRPr="006D3E0E">
        <w:rPr>
          <w:rFonts w:ascii="Times New Roman" w:hAnsi="Times New Roman" w:cs="Times New Roman"/>
          <w:color w:val="auto"/>
          <w:sz w:val="20"/>
          <w:szCs w:val="20"/>
          <w:shd w:val="clear" w:color="auto" w:fill="FFFFFF"/>
        </w:rPr>
        <w:t xml:space="preserve">The study </w:t>
      </w:r>
      <w:r w:rsidR="006D3E0E" w:rsidRPr="006D3E0E">
        <w:rPr>
          <w:rFonts w:ascii="Times New Roman" w:hAnsi="Times New Roman" w:cs="Times New Roman"/>
          <w:color w:val="auto"/>
          <w:sz w:val="20"/>
          <w:szCs w:val="20"/>
        </w:rPr>
        <w:t>conducted by Rajendran Narayanan, researcher at the Azim Premji University, along with two independent researchers, Sakina Dhorajiwala and Rajesh Golani</w:t>
      </w:r>
      <w:r w:rsidR="006D3E0E" w:rsidRPr="006D3E0E">
        <w:rPr>
          <w:rFonts w:ascii="Times New Roman" w:hAnsi="Times New Roman" w:cs="Times New Roman"/>
          <w:color w:val="auto"/>
          <w:sz w:val="20"/>
          <w:szCs w:val="20"/>
          <w:shd w:val="clear" w:color="auto" w:fill="FFFFFF"/>
        </w:rPr>
        <w:t xml:space="preserve"> </w:t>
      </w:r>
      <w:r w:rsidRPr="006D3E0E">
        <w:rPr>
          <w:rFonts w:ascii="Times New Roman" w:hAnsi="Times New Roman" w:cs="Times New Roman"/>
          <w:color w:val="auto"/>
          <w:sz w:val="20"/>
          <w:szCs w:val="20"/>
          <w:shd w:val="clear" w:color="auto" w:fill="FFFFFF"/>
        </w:rPr>
        <w:t>showed that compensation under MGNREGA was delayed either by the Centre or the state governments in almost half of the 92 lakh cases it studied</w:t>
      </w:r>
      <w:r w:rsidR="00050414">
        <w:rPr>
          <w:rFonts w:ascii="Times New Roman" w:hAnsi="Times New Roman" w:cs="Times New Roman"/>
          <w:color w:val="auto"/>
          <w:sz w:val="20"/>
          <w:szCs w:val="20"/>
          <w:shd w:val="clear" w:color="auto" w:fill="FFFFFF"/>
        </w:rPr>
        <w:t>.</w:t>
      </w:r>
    </w:p>
    <w:p w:rsidR="006D3E0E" w:rsidRDefault="0007786F" w:rsidP="0007786F">
      <w:pPr>
        <w:pStyle w:val="Heading1"/>
        <w:numPr>
          <w:ilvl w:val="0"/>
          <w:numId w:val="3"/>
        </w:numPr>
        <w:rPr>
          <w:rFonts w:ascii="Times New Roman" w:hAnsi="Times New Roman" w:cs="Times New Roman"/>
          <w:color w:val="auto"/>
          <w:sz w:val="20"/>
          <w:szCs w:val="20"/>
        </w:rPr>
      </w:pPr>
      <w:r w:rsidRPr="0007786F">
        <w:rPr>
          <w:rFonts w:ascii="Times New Roman" w:hAnsi="Times New Roman" w:cs="Times New Roman"/>
          <w:color w:val="auto"/>
          <w:sz w:val="20"/>
          <w:szCs w:val="20"/>
        </w:rPr>
        <w:t xml:space="preserve">Despite official claims of this year’s MGNREGA budget of Rs 48,000 crore being the highest ever, the wage revision, at 2.7 per cent, was the lowest ever. It meant a per day, per person wage hike of merely Re 1 in some states like Assam, Bihar, Jharkhand, Uttar Pradesh and Uttarakhand, and Rs 2-Rs 3 in several others. </w:t>
      </w:r>
    </w:p>
    <w:p w:rsidR="00050414" w:rsidRDefault="006D3E0E" w:rsidP="00050414">
      <w:pPr>
        <w:pStyle w:val="Heading1"/>
        <w:numPr>
          <w:ilvl w:val="0"/>
          <w:numId w:val="3"/>
        </w:numPr>
        <w:rPr>
          <w:rFonts w:ascii="Times New Roman" w:hAnsi="Times New Roman" w:cs="Times New Roman"/>
          <w:color w:val="auto"/>
          <w:sz w:val="20"/>
          <w:szCs w:val="20"/>
        </w:rPr>
      </w:pPr>
      <w:r w:rsidRPr="006D3E0E">
        <w:rPr>
          <w:rFonts w:ascii="Times New Roman" w:hAnsi="Times New Roman" w:cs="Times New Roman"/>
          <w:color w:val="000000"/>
          <w:sz w:val="20"/>
          <w:szCs w:val="20"/>
          <w:shd w:val="clear" w:color="auto" w:fill="FFFFFF"/>
        </w:rPr>
        <w:t xml:space="preserve">Some </w:t>
      </w:r>
      <w:r w:rsidRPr="006D3E0E">
        <w:rPr>
          <w:rFonts w:ascii="Times New Roman" w:hAnsi="Times New Roman" w:cs="Times New Roman"/>
          <w:color w:val="auto"/>
          <w:sz w:val="20"/>
          <w:szCs w:val="20"/>
          <w:shd w:val="clear" w:color="auto" w:fill="FFFFFF"/>
        </w:rPr>
        <w:t>activists</w:t>
      </w:r>
      <w:r w:rsidRPr="006D3E0E">
        <w:rPr>
          <w:rFonts w:ascii="Times New Roman" w:hAnsi="Times New Roman" w:cs="Times New Roman"/>
          <w:sz w:val="20"/>
          <w:szCs w:val="20"/>
          <w:shd w:val="clear" w:color="auto" w:fill="FFFFFF"/>
        </w:rPr>
        <w:t> </w:t>
      </w:r>
      <w:r w:rsidRPr="006D3E0E">
        <w:rPr>
          <w:rFonts w:ascii="Times New Roman" w:hAnsi="Times New Roman" w:cs="Times New Roman"/>
          <w:color w:val="000000"/>
          <w:sz w:val="20"/>
          <w:szCs w:val="20"/>
          <w:shd w:val="clear" w:color="auto" w:fill="FFFFFF"/>
        </w:rPr>
        <w:t>also alleged that proper social audit of the </w:t>
      </w:r>
      <w:r w:rsidRPr="006D3E0E">
        <w:rPr>
          <w:rFonts w:ascii="Times New Roman" w:hAnsi="Times New Roman" w:cs="Times New Roman"/>
          <w:color w:val="auto"/>
          <w:sz w:val="20"/>
          <w:szCs w:val="20"/>
          <w:shd w:val="clear" w:color="auto" w:fill="FFFFFF"/>
        </w:rPr>
        <w:t>MGNREGA</w:t>
      </w:r>
      <w:r w:rsidRPr="006D3E0E">
        <w:rPr>
          <w:rFonts w:ascii="Times New Roman" w:hAnsi="Times New Roman" w:cs="Times New Roman"/>
          <w:sz w:val="20"/>
          <w:szCs w:val="20"/>
          <w:shd w:val="clear" w:color="auto" w:fill="FFFFFF"/>
        </w:rPr>
        <w:t> </w:t>
      </w:r>
      <w:r w:rsidRPr="006D3E0E">
        <w:rPr>
          <w:rFonts w:ascii="Times New Roman" w:hAnsi="Times New Roman" w:cs="Times New Roman"/>
          <w:color w:val="000000"/>
          <w:sz w:val="20"/>
          <w:szCs w:val="20"/>
          <w:shd w:val="clear" w:color="auto" w:fill="FFFFFF"/>
        </w:rPr>
        <w:t>works have not been done, to which the Centre's statement said that it has set up an independent Social Audit Units in 24 states and 3,100 State Resource Persons have been trained to conduct social audit as per auditing standards finalized in consultation with the office of the Comptroller and Auditor General (CAG</w:t>
      </w:r>
      <w:r>
        <w:rPr>
          <w:rFonts w:ascii="Times New Roman" w:hAnsi="Times New Roman" w:cs="Times New Roman"/>
          <w:color w:val="000000"/>
          <w:sz w:val="20"/>
          <w:szCs w:val="20"/>
          <w:shd w:val="clear" w:color="auto" w:fill="FFFFFF"/>
        </w:rPr>
        <w:t>).</w:t>
      </w:r>
    </w:p>
    <w:p w:rsidR="006D3E0E" w:rsidRPr="00050414" w:rsidRDefault="006D3E0E" w:rsidP="00050414">
      <w:pPr>
        <w:pStyle w:val="Heading1"/>
        <w:numPr>
          <w:ilvl w:val="0"/>
          <w:numId w:val="3"/>
        </w:numPr>
        <w:rPr>
          <w:rFonts w:ascii="Times New Roman" w:hAnsi="Times New Roman" w:cs="Times New Roman"/>
          <w:color w:val="auto"/>
          <w:sz w:val="20"/>
          <w:szCs w:val="20"/>
        </w:rPr>
      </w:pPr>
      <w:r w:rsidRPr="00050414">
        <w:rPr>
          <w:rFonts w:ascii="Times New Roman" w:hAnsi="Times New Roman" w:cs="Times New Roman"/>
          <w:color w:val="000000"/>
          <w:sz w:val="20"/>
          <w:szCs w:val="20"/>
          <w:shd w:val="clear" w:color="auto" w:fill="FFFFFF"/>
        </w:rPr>
        <w:t xml:space="preserve">In the annual master circular, </w:t>
      </w:r>
      <w:r w:rsidR="00813F71" w:rsidRPr="00050414">
        <w:rPr>
          <w:rFonts w:ascii="Times New Roman" w:hAnsi="Times New Roman" w:cs="Times New Roman"/>
          <w:color w:val="000000"/>
          <w:sz w:val="20"/>
          <w:szCs w:val="20"/>
          <w:shd w:val="clear" w:color="auto" w:fill="FFFFFF"/>
        </w:rPr>
        <w:t xml:space="preserve">of </w:t>
      </w:r>
      <w:r w:rsidRPr="00050414">
        <w:rPr>
          <w:rFonts w:ascii="Times New Roman" w:hAnsi="Times New Roman" w:cs="Times New Roman"/>
          <w:color w:val="000000"/>
          <w:sz w:val="20"/>
          <w:szCs w:val="20"/>
          <w:shd w:val="clear" w:color="auto" w:fill="FFFFFF"/>
        </w:rPr>
        <w:t xml:space="preserve">the Ministry of Rural Development </w:t>
      </w:r>
      <w:r w:rsidRPr="00050414">
        <w:rPr>
          <w:rFonts w:ascii="Times New Roman" w:hAnsi="Times New Roman" w:cs="Times New Roman"/>
          <w:color w:val="auto"/>
          <w:sz w:val="20"/>
          <w:szCs w:val="20"/>
          <w:shd w:val="clear" w:color="auto" w:fill="FFFFFF"/>
        </w:rPr>
        <w:t>was revised to remove the “lack of funds” as an excuse to deny compensation, but in the computerized system states continue to use that as a reason to deny compensation.</w:t>
      </w:r>
      <w:r w:rsidRPr="00050414">
        <w:rPr>
          <w:rFonts w:ascii="Georgia" w:hAnsi="Georgia"/>
          <w:color w:val="222222"/>
          <w:sz w:val="25"/>
          <w:szCs w:val="25"/>
          <w:shd w:val="clear" w:color="auto" w:fill="FFFFFF"/>
        </w:rPr>
        <w:t xml:space="preserve"> </w:t>
      </w:r>
      <w:r w:rsidRPr="00050414">
        <w:rPr>
          <w:rFonts w:ascii="Times New Roman" w:hAnsi="Times New Roman" w:cs="Times New Roman"/>
          <w:color w:val="auto"/>
          <w:sz w:val="20"/>
          <w:szCs w:val="20"/>
          <w:shd w:val="clear" w:color="auto" w:fill="FFFFFF"/>
        </w:rPr>
        <w:t>Last year itself, Rs 257 crore was denied to wage workers solely on this ground.</w:t>
      </w:r>
      <w:r w:rsidRPr="00050414">
        <w:rPr>
          <w:rFonts w:ascii="Georgia" w:hAnsi="Georgia"/>
          <w:color w:val="222222"/>
          <w:sz w:val="25"/>
          <w:szCs w:val="25"/>
          <w:shd w:val="clear" w:color="auto" w:fill="FFFFFF"/>
        </w:rPr>
        <w:t> </w:t>
      </w:r>
      <w:r>
        <w:t xml:space="preserve"> </w:t>
      </w:r>
    </w:p>
    <w:p w:rsidR="00813F71" w:rsidRPr="00CD5D15" w:rsidRDefault="00813F71" w:rsidP="00050414">
      <w:pPr>
        <w:pStyle w:val="normal0"/>
        <w:numPr>
          <w:ilvl w:val="0"/>
          <w:numId w:val="3"/>
        </w:numPr>
        <w:jc w:val="both"/>
        <w:rPr>
          <w:rFonts w:ascii="Times New Roman" w:hAnsi="Times New Roman" w:cs="Times New Roman"/>
          <w:color w:val="auto"/>
          <w:sz w:val="20"/>
          <w:szCs w:val="20"/>
        </w:rPr>
      </w:pPr>
      <w:r w:rsidRPr="00011677">
        <w:rPr>
          <w:rFonts w:ascii="Times New Roman" w:hAnsi="Times New Roman" w:cs="Times New Roman"/>
          <w:color w:val="auto"/>
          <w:sz w:val="20"/>
          <w:szCs w:val="20"/>
        </w:rPr>
        <w:t xml:space="preserve">The gap calculated in terms of </w:t>
      </w:r>
      <w:r w:rsidR="00050414" w:rsidRPr="00011677">
        <w:rPr>
          <w:rFonts w:ascii="Times New Roman" w:hAnsi="Times New Roman" w:cs="Times New Roman"/>
          <w:color w:val="auto"/>
          <w:sz w:val="20"/>
          <w:szCs w:val="20"/>
        </w:rPr>
        <w:t>payment as compensation in BJP ruled st</w:t>
      </w:r>
      <w:r w:rsidR="001D6B96" w:rsidRPr="00011677">
        <w:rPr>
          <w:rFonts w:ascii="Times New Roman" w:hAnsi="Times New Roman" w:cs="Times New Roman"/>
          <w:color w:val="auto"/>
          <w:sz w:val="20"/>
          <w:szCs w:val="20"/>
        </w:rPr>
        <w:t>ates has been between 6-12 days</w:t>
      </w:r>
      <w:r w:rsidR="00050414" w:rsidRPr="00011677">
        <w:rPr>
          <w:rFonts w:ascii="Times New Roman" w:hAnsi="Times New Roman" w:cs="Times New Roman"/>
          <w:color w:val="auto"/>
          <w:sz w:val="20"/>
          <w:szCs w:val="20"/>
        </w:rPr>
        <w:t xml:space="preserve">, whereas in the non </w:t>
      </w:r>
      <w:r w:rsidR="001D6B96" w:rsidRPr="00011677">
        <w:rPr>
          <w:rFonts w:ascii="Times New Roman" w:hAnsi="Times New Roman" w:cs="Times New Roman"/>
          <w:color w:val="auto"/>
          <w:sz w:val="20"/>
          <w:szCs w:val="20"/>
        </w:rPr>
        <w:t>BJP ruled states</w:t>
      </w:r>
      <w:r w:rsidR="00050414" w:rsidRPr="00011677">
        <w:rPr>
          <w:rFonts w:ascii="Times New Roman" w:hAnsi="Times New Roman" w:cs="Times New Roman"/>
          <w:color w:val="auto"/>
          <w:sz w:val="20"/>
          <w:szCs w:val="20"/>
        </w:rPr>
        <w:t>, the estimate came up to 63-80 days</w:t>
      </w:r>
      <w:r w:rsidR="00011677" w:rsidRPr="00011677">
        <w:rPr>
          <w:rFonts w:ascii="Times New Roman" w:hAnsi="Times New Roman" w:cs="Times New Roman"/>
          <w:color w:val="auto"/>
          <w:sz w:val="20"/>
          <w:szCs w:val="20"/>
        </w:rPr>
        <w:t xml:space="preserve"> as per the study conducted</w:t>
      </w:r>
      <w:r w:rsidR="00050414" w:rsidRPr="00011677">
        <w:rPr>
          <w:rFonts w:ascii="Times New Roman" w:hAnsi="Times New Roman" w:cs="Times New Roman"/>
          <w:color w:val="auto"/>
          <w:sz w:val="20"/>
          <w:szCs w:val="20"/>
        </w:rPr>
        <w:t>.</w:t>
      </w:r>
      <w:r w:rsidR="00050414" w:rsidRPr="00011677">
        <w:rPr>
          <w:rFonts w:ascii="Times New Roman" w:hAnsi="Times New Roman" w:cs="Times New Roman"/>
          <w:iCs/>
          <w:color w:val="auto"/>
          <w:sz w:val="20"/>
          <w:szCs w:val="20"/>
          <w:shd w:val="clear" w:color="auto" w:fill="FFFFFF"/>
        </w:rPr>
        <w:t xml:space="preserve"> Under the act, workers have to be mandatorily paid within 15 days</w:t>
      </w:r>
      <w:r w:rsidR="001D6B96" w:rsidRPr="00011677">
        <w:rPr>
          <w:rFonts w:ascii="Times New Roman" w:hAnsi="Times New Roman" w:cs="Times New Roman"/>
          <w:iCs/>
          <w:color w:val="auto"/>
          <w:sz w:val="20"/>
          <w:szCs w:val="20"/>
          <w:shd w:val="clear" w:color="auto" w:fill="FFFFFF"/>
        </w:rPr>
        <w:t xml:space="preserve">. With low wages and delay in payments, the act fails to provide livelihood security that it aims to provide. </w:t>
      </w:r>
    </w:p>
    <w:p w:rsidR="00CD5D15" w:rsidRPr="009806A5" w:rsidRDefault="00CD5D15" w:rsidP="00CD5D15">
      <w:pPr>
        <w:pStyle w:val="normal0"/>
        <w:ind w:left="720"/>
        <w:jc w:val="both"/>
        <w:rPr>
          <w:rFonts w:ascii="Times New Roman" w:hAnsi="Times New Roman" w:cs="Times New Roman"/>
          <w:color w:val="auto"/>
          <w:sz w:val="20"/>
          <w:szCs w:val="20"/>
        </w:rPr>
      </w:pPr>
    </w:p>
    <w:p w:rsidR="00CD5D15" w:rsidRPr="00CD5D15" w:rsidRDefault="009806A5" w:rsidP="00CD5D15">
      <w:pPr>
        <w:pStyle w:val="ListParagraph"/>
        <w:numPr>
          <w:ilvl w:val="0"/>
          <w:numId w:val="3"/>
        </w:numPr>
        <w:jc w:val="both"/>
        <w:rPr>
          <w:rFonts w:ascii="Times New Roman" w:hAnsi="Times New Roman" w:cs="Times New Roman"/>
          <w:color w:val="auto"/>
          <w:sz w:val="20"/>
          <w:szCs w:val="20"/>
        </w:rPr>
      </w:pPr>
      <w:r w:rsidRPr="00CD5D15">
        <w:rPr>
          <w:rFonts w:ascii="Times New Roman" w:hAnsi="Times New Roman" w:cs="Times New Roman"/>
          <w:color w:val="auto"/>
          <w:sz w:val="20"/>
          <w:szCs w:val="20"/>
          <w:shd w:val="clear" w:color="auto" w:fill="FFFFFF"/>
        </w:rPr>
        <w:t>Despite a series of Supreme Court orders that Aadhaar will not be made mandatory, with weary inevitability, earlier this month, the Ministry of Rural Development under the Aadhaar (Targeted Delivery of Financial and Other Subsidies, Benefits and Services) Act 2016 notified that citizens will have to “furnish proof of possession of Aadhaar” to access work under the Mahatma Gandhi National Rural Employment Guarantee Act (MGNREGA). NREGA Sahayta Kendra, in Lohardaga district of Jharkhand, about a thousand workers, who had not received their wage payments under MGNREGA, protested at the Kisko block office. Several of these cases of wage delay have actually been because of Aadhaar errors.</w:t>
      </w:r>
      <w:r w:rsidR="00CD5D15" w:rsidRPr="00CD5D15">
        <w:rPr>
          <w:rFonts w:ascii="Times New Roman" w:hAnsi="Times New Roman" w:cs="Times New Roman"/>
          <w:color w:val="auto"/>
          <w:sz w:val="20"/>
          <w:szCs w:val="20"/>
          <w:shd w:val="clear" w:color="auto" w:fill="FFFFFF"/>
        </w:rPr>
        <w:t xml:space="preserve"> Thus, </w:t>
      </w:r>
      <w:r w:rsidR="00CD5D15">
        <w:rPr>
          <w:rFonts w:ascii="Times New Roman" w:hAnsi="Times New Roman" w:cs="Times New Roman"/>
          <w:bCs/>
          <w:color w:val="auto"/>
          <w:sz w:val="20"/>
          <w:szCs w:val="20"/>
        </w:rPr>
        <w:t>t</w:t>
      </w:r>
      <w:r w:rsidR="00CD5D15" w:rsidRPr="00CD5D15">
        <w:rPr>
          <w:rFonts w:ascii="Times New Roman" w:hAnsi="Times New Roman" w:cs="Times New Roman"/>
          <w:bCs/>
          <w:color w:val="auto"/>
          <w:sz w:val="20"/>
          <w:szCs w:val="20"/>
        </w:rPr>
        <w:t>here is no</w:t>
      </w:r>
      <w:r w:rsidR="00CD5D15" w:rsidRPr="00CD5D15">
        <w:rPr>
          <w:rFonts w:ascii="Times New Roman" w:hAnsi="Times New Roman" w:cs="Times New Roman"/>
          <w:b/>
          <w:bCs/>
          <w:color w:val="auto"/>
          <w:sz w:val="20"/>
          <w:szCs w:val="20"/>
        </w:rPr>
        <w:t xml:space="preserve"> </w:t>
      </w:r>
      <w:r w:rsidR="00CD5D15" w:rsidRPr="00CD5D15">
        <w:rPr>
          <w:rFonts w:ascii="Times New Roman" w:hAnsi="Times New Roman" w:cs="Times New Roman"/>
          <w:bCs/>
          <w:color w:val="auto"/>
          <w:sz w:val="20"/>
          <w:szCs w:val="20"/>
        </w:rPr>
        <w:t>evidence to show that introducing Aadhaar identification into the employment guarantee Act will reduce corruption, while chances are it will increase the struggles of vulnerable citizens.</w:t>
      </w:r>
    </w:p>
    <w:p w:rsidR="009806A5" w:rsidRPr="00CD5D15" w:rsidRDefault="009806A5" w:rsidP="00CD5D15">
      <w:pPr>
        <w:pStyle w:val="normal0"/>
        <w:ind w:left="720"/>
        <w:jc w:val="both"/>
        <w:rPr>
          <w:rFonts w:ascii="Times New Roman" w:hAnsi="Times New Roman" w:cs="Times New Roman"/>
          <w:color w:val="auto"/>
          <w:sz w:val="20"/>
          <w:szCs w:val="20"/>
        </w:rPr>
      </w:pPr>
    </w:p>
    <w:p w:rsidR="00813F71" w:rsidRPr="001D6B96" w:rsidRDefault="00813F71" w:rsidP="00050414">
      <w:pPr>
        <w:pStyle w:val="normal0"/>
        <w:jc w:val="both"/>
        <w:rPr>
          <w:rFonts w:ascii="Times New Roman" w:hAnsi="Times New Roman" w:cs="Times New Roman"/>
          <w:color w:val="auto"/>
          <w:sz w:val="20"/>
          <w:szCs w:val="20"/>
        </w:rPr>
      </w:pPr>
    </w:p>
    <w:p w:rsidR="00D2396F" w:rsidRPr="0007786F" w:rsidRDefault="00532C28" w:rsidP="001D6B96">
      <w:pPr>
        <w:pStyle w:val="Heading1"/>
        <w:ind w:left="720"/>
        <w:rPr>
          <w:rFonts w:ascii="Times New Roman" w:hAnsi="Times New Roman" w:cs="Times New Roman"/>
          <w:color w:val="auto"/>
          <w:sz w:val="20"/>
          <w:szCs w:val="20"/>
        </w:rPr>
      </w:pPr>
      <w:r>
        <w:br w:type="page"/>
      </w:r>
      <w:r w:rsidRPr="0007786F">
        <w:rPr>
          <w:b/>
          <w:sz w:val="36"/>
          <w:szCs w:val="36"/>
          <w:u w:val="single"/>
        </w:rPr>
        <w:lastRenderedPageBreak/>
        <w:t xml:space="preserve">PART I. INTRODUCTION </w:t>
      </w:r>
    </w:p>
    <w:p w:rsidR="00D2396F" w:rsidRDefault="00D2396F">
      <w:pPr>
        <w:pStyle w:val="normal0"/>
        <w:jc w:val="both"/>
        <w:rPr>
          <w:rFonts w:ascii="Times New Roman" w:eastAsia="Times New Roman" w:hAnsi="Times New Roman" w:cs="Times New Roman"/>
          <w:color w:val="2A2A2A"/>
          <w:sz w:val="24"/>
          <w:szCs w:val="24"/>
        </w:rPr>
      </w:pPr>
    </w:p>
    <w:p w:rsidR="00D2396F" w:rsidRDefault="00D2396F">
      <w:pPr>
        <w:pStyle w:val="normal0"/>
        <w:jc w:val="both"/>
        <w:rPr>
          <w:rFonts w:ascii="Times New Roman" w:eastAsia="Times New Roman" w:hAnsi="Times New Roman" w:cs="Times New Roman"/>
          <w:color w:val="2A2A2A"/>
          <w:sz w:val="24"/>
          <w:szCs w:val="24"/>
        </w:rPr>
      </w:pPr>
    </w:p>
    <w:p w:rsidR="00D2396F" w:rsidRPr="009806A5" w:rsidRDefault="001D6B96" w:rsidP="009806A5">
      <w:pPr>
        <w:pStyle w:val="normal0"/>
        <w:contextualSpacing/>
        <w:jc w:val="both"/>
        <w:rPr>
          <w:rFonts w:ascii="Times New Roman" w:hAnsi="Times New Roman" w:cs="Times New Roman"/>
          <w:sz w:val="20"/>
          <w:szCs w:val="20"/>
        </w:rPr>
      </w:pPr>
      <w:r w:rsidRPr="009806A5">
        <w:rPr>
          <w:rFonts w:ascii="Times New Roman" w:hAnsi="Times New Roman" w:cs="Times New Roman"/>
          <w:sz w:val="20"/>
          <w:szCs w:val="20"/>
        </w:rPr>
        <w:t>The Mahatma Gandhi National Rural Employment Guarantee Act (hereafter MGNREGA) is a law whereby any adult who applies for employment in rural areas has to be given work on local public works within 15 days. If employment is not given, an unemploymen</w:t>
      </w:r>
      <w:r w:rsidR="009806A5" w:rsidRPr="009806A5">
        <w:rPr>
          <w:rFonts w:ascii="Times New Roman" w:hAnsi="Times New Roman" w:cs="Times New Roman"/>
          <w:sz w:val="20"/>
          <w:szCs w:val="20"/>
        </w:rPr>
        <w:t xml:space="preserve">t allowance has to be paid. The </w:t>
      </w:r>
      <w:r w:rsidRPr="009806A5">
        <w:rPr>
          <w:rFonts w:ascii="Times New Roman" w:hAnsi="Times New Roman" w:cs="Times New Roman"/>
          <w:sz w:val="20"/>
          <w:szCs w:val="20"/>
        </w:rPr>
        <w:t>employment guarantee subject to a limit of 100 days per household per year. The main objective of NREGA is to protect rural households from poverty and hunger.</w:t>
      </w:r>
    </w:p>
    <w:p w:rsidR="001D6B96" w:rsidRDefault="001D6B96" w:rsidP="009806A5">
      <w:pPr>
        <w:pStyle w:val="normal0"/>
        <w:contextualSpacing/>
        <w:jc w:val="both"/>
        <w:rPr>
          <w:rFonts w:ascii="Times New Roman" w:hAnsi="Times New Roman" w:cs="Times New Roman"/>
          <w:sz w:val="20"/>
          <w:szCs w:val="20"/>
        </w:rPr>
      </w:pPr>
      <w:r w:rsidRPr="009806A5">
        <w:rPr>
          <w:rFonts w:ascii="Times New Roman" w:hAnsi="Times New Roman" w:cs="Times New Roman"/>
          <w:color w:val="auto"/>
          <w:sz w:val="20"/>
          <w:szCs w:val="20"/>
        </w:rPr>
        <w:t>The Act, which guarantees up to 100 days of work to people in rural India, requires that workers receive their wages within 15 days of completing a week’s work cycle. Failing this, the government has to pay compensation to the workers. The compensation, over and above the due wages, is calculated at 0.05% of the unpaid wages for each day of delay. The provision is meant to deter delays in payments to rural workers who are often in need of immediate money</w:t>
      </w:r>
      <w:r w:rsidRPr="009806A5">
        <w:rPr>
          <w:rFonts w:ascii="Times New Roman" w:hAnsi="Times New Roman" w:cs="Times New Roman"/>
          <w:sz w:val="20"/>
          <w:szCs w:val="20"/>
        </w:rPr>
        <w:t>.</w:t>
      </w:r>
    </w:p>
    <w:p w:rsidR="008D3333" w:rsidRDefault="008D3333" w:rsidP="009806A5">
      <w:pPr>
        <w:pStyle w:val="normal0"/>
        <w:contextualSpacing/>
        <w:jc w:val="both"/>
        <w:rPr>
          <w:rFonts w:ascii="Times New Roman" w:hAnsi="Times New Roman" w:cs="Times New Roman"/>
          <w:sz w:val="20"/>
          <w:szCs w:val="20"/>
        </w:rPr>
      </w:pPr>
    </w:p>
    <w:p w:rsidR="00274BD9" w:rsidRPr="00274BD9" w:rsidRDefault="00274BD9" w:rsidP="009806A5">
      <w:pPr>
        <w:pStyle w:val="normal0"/>
        <w:contextualSpacing/>
        <w:jc w:val="both"/>
        <w:rPr>
          <w:rFonts w:ascii="Times New Roman" w:hAnsi="Times New Roman" w:cs="Times New Roman"/>
          <w:sz w:val="20"/>
          <w:szCs w:val="20"/>
        </w:rPr>
      </w:pPr>
      <w:r w:rsidRPr="00274BD9">
        <w:rPr>
          <w:rFonts w:ascii="Times New Roman" w:hAnsi="Times New Roman" w:cs="Times New Roman"/>
          <w:sz w:val="20"/>
          <w:szCs w:val="20"/>
          <w:shd w:val="clear" w:color="auto" w:fill="FFFFFF"/>
        </w:rPr>
        <w:t> The BJP Manifesto and Narendra Modi’s speeches seemed like taking a leaf out of Keynesian ideas of State intervention, public investment and welfare. They had promised that the BJP Government will usher in “Achhe Din” for farmers and put an end to farm suicides. Increased public investment in agriculture and rural development, steps to enhance the profitability in agriculture by ensuring a minimum of 50 percent profits over the cost of the production, cheaper agricultural inputs and credit, introduction of latest technologies for farming and high-yielding seeds, linking of the MGNREGA to agriculture, a farm insurance scheme to take care of crop loss due to unforeseen natural calamities, strengthening and expansion of rural credit facilities, expansion of irrigation facilities, a price stabilisation fund to protect farmers from volatile world market prices, welfare measures for farmers above 60 years, small and marginal farmers and farm labour were among the promises.</w:t>
      </w:r>
    </w:p>
    <w:p w:rsidR="008D3333" w:rsidRPr="00274BD9" w:rsidRDefault="008D3333" w:rsidP="009806A5">
      <w:pPr>
        <w:pStyle w:val="normal0"/>
        <w:contextualSpacing/>
        <w:jc w:val="both"/>
        <w:rPr>
          <w:rFonts w:ascii="Times New Roman" w:eastAsia="Times New Roman" w:hAnsi="Times New Roman" w:cs="Times New Roman"/>
          <w:sz w:val="20"/>
          <w:szCs w:val="20"/>
        </w:rPr>
      </w:pPr>
    </w:p>
    <w:p w:rsidR="00D2396F" w:rsidRPr="00274BD9" w:rsidRDefault="009806A5" w:rsidP="009806A5">
      <w:pPr>
        <w:pStyle w:val="normal0"/>
        <w:tabs>
          <w:tab w:val="left" w:pos="3252"/>
        </w:tabs>
        <w:jc w:val="both"/>
        <w:rPr>
          <w:rFonts w:ascii="Times New Roman" w:hAnsi="Times New Roman" w:cs="Times New Roman"/>
          <w:sz w:val="20"/>
          <w:szCs w:val="20"/>
        </w:rPr>
      </w:pPr>
      <w:r w:rsidRPr="00274BD9">
        <w:rPr>
          <w:rFonts w:ascii="Times New Roman" w:hAnsi="Times New Roman" w:cs="Times New Roman"/>
          <w:sz w:val="20"/>
          <w:szCs w:val="20"/>
        </w:rPr>
        <w:tab/>
      </w:r>
    </w:p>
    <w:p w:rsidR="00D2396F" w:rsidRDefault="00D2396F">
      <w:pPr>
        <w:pStyle w:val="normal0"/>
        <w:rPr>
          <w:sz w:val="24"/>
          <w:szCs w:val="24"/>
        </w:rPr>
      </w:pPr>
    </w:p>
    <w:p w:rsidR="00D2396F" w:rsidRDefault="00D2396F">
      <w:pPr>
        <w:pStyle w:val="normal0"/>
        <w:spacing w:after="200" w:line="276" w:lineRule="auto"/>
      </w:pPr>
    </w:p>
    <w:p w:rsidR="00D2396F" w:rsidRDefault="00532C28">
      <w:pPr>
        <w:pStyle w:val="Heading1"/>
        <w:jc w:val="center"/>
        <w:rPr>
          <w:sz w:val="36"/>
          <w:szCs w:val="36"/>
          <w:u w:val="single"/>
        </w:rPr>
      </w:pPr>
      <w:r>
        <w:br w:type="page"/>
      </w:r>
      <w:r>
        <w:rPr>
          <w:b/>
          <w:sz w:val="36"/>
          <w:szCs w:val="36"/>
          <w:u w:val="single"/>
        </w:rPr>
        <w:lastRenderedPageBreak/>
        <w:t>PART II: THE POLITICAL CONTEXT</w:t>
      </w:r>
    </w:p>
    <w:p w:rsidR="00D2396F" w:rsidRDefault="00D2396F" w:rsidP="00274BD9">
      <w:pPr>
        <w:pStyle w:val="normal0"/>
        <w:jc w:val="both"/>
        <w:rPr>
          <w:rFonts w:ascii="Times New Roman" w:eastAsia="Times New Roman" w:hAnsi="Times New Roman" w:cs="Times New Roman"/>
          <w:color w:val="2A2A2A"/>
          <w:sz w:val="24"/>
          <w:szCs w:val="24"/>
        </w:rPr>
      </w:pPr>
    </w:p>
    <w:p w:rsidR="00EA6559" w:rsidRPr="00EA6559" w:rsidRDefault="00EA6559" w:rsidP="00EA6559">
      <w:pPr>
        <w:pStyle w:val="NormalWeb"/>
        <w:numPr>
          <w:ilvl w:val="0"/>
          <w:numId w:val="5"/>
        </w:numPr>
        <w:shd w:val="clear" w:color="auto" w:fill="FFFFFF"/>
        <w:spacing w:before="124" w:beforeAutospacing="0" w:after="200" w:afterAutospacing="0" w:line="276" w:lineRule="auto"/>
        <w:jc w:val="both"/>
        <w:rPr>
          <w:sz w:val="20"/>
          <w:szCs w:val="20"/>
          <w:shd w:val="clear" w:color="auto" w:fill="FFFFFF"/>
        </w:rPr>
      </w:pPr>
      <w:r w:rsidRPr="00EA6559">
        <w:rPr>
          <w:sz w:val="20"/>
          <w:szCs w:val="20"/>
        </w:rPr>
        <w:t xml:space="preserve">At least three states—Jharkhand, Andhra Pradesh and Telangana, the first two of which are ruled, respectively, by the BJP and a BJP ally—wrote to the centre at the same time as Birendra Singh, demanding more funds. Jharkhand’s chief minister, Raghubir Das, wrote directly to Modi in January. The entire state faced a drought-like situation, he said, pointing out that “54 per cent of rural households in Jharkhand meet at least one deprivation criteria and therefore deserve State help.” </w:t>
      </w:r>
      <w:r>
        <w:rPr>
          <w:sz w:val="20"/>
          <w:szCs w:val="20"/>
        </w:rPr>
        <w:t xml:space="preserve">Jharkhand  Chief Secretary </w:t>
      </w:r>
      <w:r w:rsidR="009955DF">
        <w:rPr>
          <w:sz w:val="20"/>
          <w:szCs w:val="20"/>
        </w:rPr>
        <w:t>Rajbala has pointed out the growing divergence between states minimum wages – Rs 224 per day for agricultural workers and a mere Rs 168</w:t>
      </w:r>
      <w:r w:rsidR="00060CEC">
        <w:rPr>
          <w:sz w:val="20"/>
          <w:szCs w:val="20"/>
        </w:rPr>
        <w:t xml:space="preserve"> per day</w:t>
      </w:r>
      <w:r w:rsidR="009955DF">
        <w:rPr>
          <w:sz w:val="20"/>
          <w:szCs w:val="20"/>
        </w:rPr>
        <w:t xml:space="preserve"> for workers under MGNERA. </w:t>
      </w:r>
    </w:p>
    <w:p w:rsidR="00D2396F" w:rsidRDefault="008D3333" w:rsidP="00EA6559">
      <w:pPr>
        <w:pStyle w:val="NormalWeb"/>
        <w:numPr>
          <w:ilvl w:val="0"/>
          <w:numId w:val="5"/>
        </w:numPr>
        <w:shd w:val="clear" w:color="auto" w:fill="FFFFFF"/>
        <w:spacing w:before="124" w:beforeAutospacing="0" w:after="200" w:afterAutospacing="0" w:line="276" w:lineRule="auto"/>
        <w:jc w:val="both"/>
        <w:rPr>
          <w:sz w:val="20"/>
          <w:szCs w:val="20"/>
          <w:shd w:val="clear" w:color="auto" w:fill="FFFFFF"/>
        </w:rPr>
      </w:pPr>
      <w:r w:rsidRPr="00EA6559">
        <w:rPr>
          <w:sz w:val="20"/>
          <w:szCs w:val="20"/>
          <w:shd w:val="clear" w:color="auto" w:fill="FFFFFF"/>
        </w:rPr>
        <w:t>The rural development ministry, which administers the programme, posted an explanation on its website in January 2015, and cited several administrative bottlenecks, including the centre’s failure to transfer funds to the states in time. It also singled out negative comments made by Singh’s predecessor, Nitin Gadkari, who had proposed to limit the programme to the country’s poorest 200 districts and restrict spending on wages. The ministry’s note said Gadkari’s remarks had caused “psychological” damage, and “fear that the programme would be wound up” or that “money won’t come.” (It would later modify the note to remove Gadkari’s name and blame the media instead.)</w:t>
      </w:r>
    </w:p>
    <w:p w:rsidR="0061098B" w:rsidRPr="00EA6559" w:rsidRDefault="0061098B" w:rsidP="00EA6559">
      <w:pPr>
        <w:pStyle w:val="NormalWeb"/>
        <w:numPr>
          <w:ilvl w:val="0"/>
          <w:numId w:val="5"/>
        </w:numPr>
        <w:shd w:val="clear" w:color="auto" w:fill="FFFFFF"/>
        <w:spacing w:before="124" w:beforeAutospacing="0" w:after="200" w:afterAutospacing="0" w:line="276" w:lineRule="auto"/>
        <w:jc w:val="both"/>
        <w:rPr>
          <w:sz w:val="20"/>
          <w:szCs w:val="20"/>
          <w:shd w:val="clear" w:color="auto" w:fill="FFFFFF"/>
        </w:rPr>
      </w:pPr>
    </w:p>
    <w:p w:rsidR="00D2396F" w:rsidRPr="00EA6559" w:rsidRDefault="00D2396F" w:rsidP="00EA6559">
      <w:pPr>
        <w:pStyle w:val="normal0"/>
        <w:spacing w:after="200" w:line="276" w:lineRule="auto"/>
        <w:jc w:val="both"/>
        <w:rPr>
          <w:rFonts w:ascii="Times New Roman" w:hAnsi="Times New Roman" w:cs="Times New Roman"/>
          <w:color w:val="auto"/>
          <w:sz w:val="20"/>
          <w:szCs w:val="20"/>
        </w:rPr>
      </w:pPr>
    </w:p>
    <w:p w:rsidR="00D2396F" w:rsidRPr="00EA6559" w:rsidRDefault="00D2396F" w:rsidP="00EA6559">
      <w:pPr>
        <w:pStyle w:val="normal0"/>
        <w:spacing w:after="200" w:line="276" w:lineRule="auto"/>
        <w:jc w:val="both"/>
        <w:rPr>
          <w:rFonts w:ascii="Times New Roman" w:hAnsi="Times New Roman" w:cs="Times New Roman"/>
          <w:color w:val="auto"/>
          <w:sz w:val="20"/>
          <w:szCs w:val="20"/>
        </w:rPr>
      </w:pPr>
    </w:p>
    <w:p w:rsidR="00D2396F" w:rsidRDefault="00532C28">
      <w:pPr>
        <w:pStyle w:val="normal0"/>
        <w:jc w:val="center"/>
      </w:pPr>
      <w:r>
        <w:t xml:space="preserve"> </w:t>
      </w: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274BD9" w:rsidRDefault="00532C28" w:rsidP="00274BD9">
      <w:pPr>
        <w:pStyle w:val="Heading1"/>
        <w:jc w:val="center"/>
      </w:pPr>
      <w:r>
        <w:br w:type="page"/>
      </w:r>
    </w:p>
    <w:p w:rsidR="00274BD9" w:rsidRDefault="00274BD9" w:rsidP="00274BD9">
      <w:pPr>
        <w:pStyle w:val="Heading1"/>
        <w:jc w:val="center"/>
        <w:rPr>
          <w:rFonts w:ascii="Tahoma" w:eastAsia="Tahoma" w:hAnsi="Tahoma" w:cs="Tahoma"/>
          <w:color w:val="2A2A2A"/>
          <w:sz w:val="36"/>
          <w:szCs w:val="36"/>
        </w:rPr>
      </w:pPr>
      <w:r>
        <w:rPr>
          <w:b/>
          <w:sz w:val="36"/>
          <w:szCs w:val="36"/>
          <w:u w:val="single"/>
        </w:rPr>
        <w:lastRenderedPageBreak/>
        <w:t xml:space="preserve">PART III: KEY ISSUES </w:t>
      </w: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274BD9" w:rsidRDefault="00274BD9">
      <w:pPr>
        <w:pStyle w:val="Heading1"/>
        <w:jc w:val="center"/>
        <w:rPr>
          <w:b/>
          <w:sz w:val="36"/>
          <w:szCs w:val="36"/>
          <w:u w:val="single"/>
        </w:rPr>
      </w:pPr>
    </w:p>
    <w:p w:rsidR="00D2396F" w:rsidRDefault="00532C28">
      <w:pPr>
        <w:pStyle w:val="Heading1"/>
        <w:jc w:val="center"/>
        <w:rPr>
          <w:sz w:val="36"/>
          <w:szCs w:val="36"/>
          <w:u w:val="single"/>
        </w:rPr>
      </w:pPr>
      <w:r>
        <w:rPr>
          <w:b/>
          <w:sz w:val="36"/>
          <w:szCs w:val="36"/>
          <w:u w:val="single"/>
        </w:rPr>
        <w:lastRenderedPageBreak/>
        <w:t>PART IV. BACKGROUND INFORMATION/REFERENCE DOCUMENTS</w:t>
      </w:r>
    </w:p>
    <w:p w:rsidR="00D2396F" w:rsidRDefault="00D2396F">
      <w:pPr>
        <w:pStyle w:val="normal0"/>
      </w:pPr>
    </w:p>
    <w:p w:rsidR="00D2396F" w:rsidRDefault="00532C28">
      <w:pPr>
        <w:pStyle w:val="normal0"/>
      </w:pPr>
      <w:r>
        <w:t>[include here any explanatory statements/reference documents such as definitions of key concepts, etc.]</w:t>
      </w: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532C28">
      <w:pPr>
        <w:pStyle w:val="normal0"/>
      </w:pPr>
      <w:r>
        <w:t>[ NAME OF RALs  INVOLVED IN PREPARING THIS DOCUMENT:</w:t>
      </w:r>
    </w:p>
    <w:p w:rsidR="00D2396F" w:rsidRDefault="00532C28">
      <w:pPr>
        <w:pStyle w:val="normal0"/>
      </w:pPr>
      <w:r>
        <w:t>NAME OF RGICS FELLOW SPERVISING THIS DOCUMENT</w:t>
      </w:r>
    </w:p>
    <w:p w:rsidR="00D2396F" w:rsidRDefault="00532C28">
      <w:pPr>
        <w:pStyle w:val="normal0"/>
        <w:spacing w:after="200" w:line="276" w:lineRule="auto"/>
      </w:pPr>
      <w:r>
        <w:t xml:space="preserve"> </w:t>
      </w:r>
    </w:p>
    <w:sectPr w:rsidR="00D2396F" w:rsidSect="00D2396F">
      <w:headerReference w:type="default" r:id="rId7"/>
      <w:headerReference w:type="first" r:id="rId8"/>
      <w:pgSz w:w="12240" w:h="15840"/>
      <w:pgMar w:top="720" w:right="720" w:bottom="720" w:left="72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641" w:rsidRDefault="00641641" w:rsidP="00D2396F">
      <w:r>
        <w:separator/>
      </w:r>
    </w:p>
  </w:endnote>
  <w:endnote w:type="continuationSeparator" w:id="1">
    <w:p w:rsidR="00641641" w:rsidRDefault="00641641" w:rsidP="00D239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641" w:rsidRDefault="00641641" w:rsidP="00D2396F">
      <w:r>
        <w:separator/>
      </w:r>
    </w:p>
  </w:footnote>
  <w:footnote w:type="continuationSeparator" w:id="1">
    <w:p w:rsidR="00641641" w:rsidRDefault="00641641" w:rsidP="00D23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6F" w:rsidRDefault="001D6B96">
    <w:pPr>
      <w:pStyle w:val="normal0"/>
      <w:spacing w:before="720" w:after="200"/>
      <w:ind w:left="43"/>
      <w:rPr>
        <w:color w:val="663366"/>
        <w:sz w:val="48"/>
        <w:szCs w:val="48"/>
      </w:rPr>
    </w:pPr>
    <w:r>
      <w:rPr>
        <w:b/>
        <w:color w:val="B770B7"/>
        <w:sz w:val="60"/>
        <w:szCs w:val="60"/>
      </w:rPr>
      <w:t xml:space="preserve">RGICS </w:t>
    </w:r>
    <w:r w:rsidR="00532C28">
      <w:rPr>
        <w:b/>
        <w:color w:val="B770B7"/>
        <w:sz w:val="60"/>
        <w:szCs w:val="60"/>
      </w:rPr>
      <w:t>issue brief</w:t>
    </w:r>
  </w:p>
  <w:p w:rsidR="00D2396F" w:rsidRDefault="00CD5D15">
    <w:pPr>
      <w:pStyle w:val="normal0"/>
      <w:spacing w:after="200"/>
      <w:ind w:right="43"/>
      <w:rPr>
        <w:color w:val="663366"/>
        <w:sz w:val="36"/>
        <w:szCs w:val="36"/>
      </w:rPr>
    </w:pPr>
    <w:r w:rsidRPr="00CD5D15">
      <w:rPr>
        <w:rFonts w:cs="Times New Roman"/>
        <w:color w:val="7030A0"/>
        <w:sz w:val="36"/>
        <w:szCs w:val="36"/>
      </w:rPr>
      <w:t>M</w:t>
    </w:r>
    <w:r>
      <w:rPr>
        <w:rFonts w:cs="Times New Roman"/>
        <w:color w:val="7030A0"/>
        <w:sz w:val="36"/>
        <w:szCs w:val="36"/>
      </w:rPr>
      <w:t>ahatma</w:t>
    </w:r>
    <w:r w:rsidRPr="00CD5D15">
      <w:rPr>
        <w:rFonts w:cs="Times New Roman"/>
        <w:color w:val="7030A0"/>
        <w:sz w:val="36"/>
        <w:szCs w:val="36"/>
      </w:rPr>
      <w:t xml:space="preserve"> G</w:t>
    </w:r>
    <w:r>
      <w:rPr>
        <w:rFonts w:cs="Times New Roman"/>
        <w:color w:val="7030A0"/>
        <w:sz w:val="36"/>
        <w:szCs w:val="36"/>
      </w:rPr>
      <w:t>andhi</w:t>
    </w:r>
    <w:r w:rsidRPr="00CD5D15">
      <w:rPr>
        <w:rFonts w:cs="Times New Roman"/>
        <w:color w:val="7030A0"/>
        <w:sz w:val="36"/>
        <w:szCs w:val="36"/>
      </w:rPr>
      <w:t xml:space="preserve"> N</w:t>
    </w:r>
    <w:r>
      <w:rPr>
        <w:rFonts w:cs="Times New Roman"/>
        <w:color w:val="7030A0"/>
        <w:sz w:val="36"/>
        <w:szCs w:val="36"/>
      </w:rPr>
      <w:t>ational</w:t>
    </w:r>
    <w:r w:rsidRPr="00CD5D15">
      <w:rPr>
        <w:rFonts w:cs="Times New Roman"/>
        <w:color w:val="7030A0"/>
        <w:sz w:val="36"/>
        <w:szCs w:val="36"/>
      </w:rPr>
      <w:t xml:space="preserve"> R</w:t>
    </w:r>
    <w:r>
      <w:rPr>
        <w:rFonts w:cs="Times New Roman"/>
        <w:color w:val="7030A0"/>
        <w:sz w:val="36"/>
        <w:szCs w:val="36"/>
      </w:rPr>
      <w:t>ural</w:t>
    </w:r>
    <w:r w:rsidRPr="00CD5D15">
      <w:rPr>
        <w:rFonts w:cs="Times New Roman"/>
        <w:color w:val="7030A0"/>
        <w:sz w:val="36"/>
        <w:szCs w:val="36"/>
      </w:rPr>
      <w:t xml:space="preserve"> E</w:t>
    </w:r>
    <w:r>
      <w:rPr>
        <w:rFonts w:cs="Times New Roman"/>
        <w:color w:val="7030A0"/>
        <w:sz w:val="36"/>
        <w:szCs w:val="36"/>
      </w:rPr>
      <w:t>mployment Guarantee</w:t>
    </w:r>
    <w:r>
      <w:rPr>
        <w:rFonts w:ascii="Times New Roman" w:hAnsi="Times New Roman" w:cs="Times New Roman"/>
        <w:sz w:val="20"/>
        <w:szCs w:val="20"/>
      </w:rPr>
      <w:t xml:space="preserve"> </w:t>
    </w:r>
    <w:r>
      <w:rPr>
        <w:rFonts w:cs="Times New Roman"/>
        <w:color w:val="7030A0"/>
        <w:sz w:val="36"/>
        <w:szCs w:val="36"/>
      </w:rPr>
      <w:t>Act: Current Challenges</w:t>
    </w:r>
  </w:p>
  <w:tbl>
    <w:tblPr>
      <w:tblStyle w:val="a0"/>
      <w:tblW w:w="10800" w:type="dxa"/>
      <w:tblLayout w:type="fixed"/>
      <w:tblLook w:val="0000"/>
    </w:tblPr>
    <w:tblGrid>
      <w:gridCol w:w="3456"/>
      <w:gridCol w:w="216"/>
      <w:gridCol w:w="3456"/>
      <w:gridCol w:w="216"/>
      <w:gridCol w:w="3456"/>
    </w:tblGrid>
    <w:tr w:rsidR="00D2396F">
      <w:trPr>
        <w:trHeight w:val="280"/>
      </w:trPr>
      <w:tc>
        <w:tcPr>
          <w:tcW w:w="3456" w:type="dxa"/>
          <w:shd w:val="clear" w:color="auto" w:fill="663366"/>
        </w:tcPr>
        <w:p w:rsidR="00D2396F" w:rsidRDefault="00D2396F">
          <w:pPr>
            <w:pStyle w:val="normal0"/>
            <w:spacing w:before="720"/>
          </w:pPr>
        </w:p>
      </w:tc>
      <w:tc>
        <w:tcPr>
          <w:tcW w:w="216" w:type="dxa"/>
          <w:shd w:val="clear" w:color="auto" w:fill="FFFFFF"/>
        </w:tcPr>
        <w:p w:rsidR="00D2396F" w:rsidRDefault="00D2396F">
          <w:pPr>
            <w:pStyle w:val="normal0"/>
            <w:spacing w:before="720"/>
          </w:pPr>
        </w:p>
      </w:tc>
      <w:tc>
        <w:tcPr>
          <w:tcW w:w="3456" w:type="dxa"/>
          <w:shd w:val="clear" w:color="auto" w:fill="999966"/>
        </w:tcPr>
        <w:p w:rsidR="00D2396F" w:rsidRDefault="00D2396F">
          <w:pPr>
            <w:pStyle w:val="normal0"/>
            <w:spacing w:before="720"/>
          </w:pPr>
        </w:p>
      </w:tc>
      <w:tc>
        <w:tcPr>
          <w:tcW w:w="216" w:type="dxa"/>
          <w:shd w:val="clear" w:color="auto" w:fill="FFFFFF"/>
        </w:tcPr>
        <w:p w:rsidR="00D2396F" w:rsidRDefault="00D2396F">
          <w:pPr>
            <w:pStyle w:val="normal0"/>
            <w:spacing w:before="720"/>
          </w:pPr>
        </w:p>
      </w:tc>
      <w:tc>
        <w:tcPr>
          <w:tcW w:w="3456" w:type="dxa"/>
          <w:shd w:val="clear" w:color="auto" w:fill="666699"/>
        </w:tcPr>
        <w:p w:rsidR="00D2396F" w:rsidRDefault="00D2396F">
          <w:pPr>
            <w:pStyle w:val="normal0"/>
            <w:spacing w:before="720"/>
          </w:pPr>
        </w:p>
      </w:tc>
    </w:tr>
  </w:tbl>
  <w:p w:rsidR="00D2396F" w:rsidRDefault="00ED1B49">
    <w:pPr>
      <w:pStyle w:val="normal0"/>
      <w:spacing w:before="40" w:after="480"/>
      <w:jc w:val="right"/>
      <w:rPr>
        <w:sz w:val="24"/>
        <w:szCs w:val="24"/>
      </w:rPr>
    </w:pPr>
    <w:r>
      <w:rPr>
        <w:sz w:val="24"/>
        <w:szCs w:val="24"/>
      </w:rPr>
      <w:fldChar w:fldCharType="begin"/>
    </w:r>
    <w:r w:rsidR="00532C28">
      <w:rPr>
        <w:sz w:val="24"/>
        <w:szCs w:val="24"/>
      </w:rPr>
      <w:instrText>PAGE</w:instrText>
    </w:r>
    <w:r>
      <w:rPr>
        <w:sz w:val="24"/>
        <w:szCs w:val="24"/>
      </w:rPr>
      <w:fldChar w:fldCharType="separate"/>
    </w:r>
    <w:r w:rsidR="00274BD9">
      <w:rPr>
        <w:noProof/>
        <w:sz w:val="24"/>
        <w:szCs w:val="24"/>
      </w:rPr>
      <w:t>3</w:t>
    </w:r>
    <w:r>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6F" w:rsidRDefault="00532C28">
    <w:pPr>
      <w:pStyle w:val="normal0"/>
      <w:spacing w:before="720" w:after="200"/>
      <w:ind w:left="43"/>
      <w:rPr>
        <w:color w:val="663366"/>
        <w:sz w:val="48"/>
        <w:szCs w:val="48"/>
      </w:rPr>
    </w:pPr>
    <w:r>
      <w:rPr>
        <w:color w:val="663366"/>
        <w:sz w:val="48"/>
        <w:szCs w:val="48"/>
      </w:rPr>
      <w:t>RGICS</w:t>
    </w:r>
  </w:p>
  <w:tbl>
    <w:tblPr>
      <w:tblStyle w:val="a1"/>
      <w:tblW w:w="10800" w:type="dxa"/>
      <w:tblLayout w:type="fixed"/>
      <w:tblLook w:val="0000"/>
    </w:tblPr>
    <w:tblGrid>
      <w:gridCol w:w="3456"/>
      <w:gridCol w:w="216"/>
      <w:gridCol w:w="3456"/>
      <w:gridCol w:w="216"/>
      <w:gridCol w:w="3456"/>
    </w:tblGrid>
    <w:tr w:rsidR="00D2396F">
      <w:trPr>
        <w:trHeight w:val="280"/>
      </w:trPr>
      <w:tc>
        <w:tcPr>
          <w:tcW w:w="3456" w:type="dxa"/>
          <w:shd w:val="clear" w:color="auto" w:fill="663366"/>
        </w:tcPr>
        <w:p w:rsidR="00D2396F" w:rsidRDefault="00D2396F">
          <w:pPr>
            <w:pStyle w:val="normal0"/>
            <w:spacing w:before="720"/>
          </w:pPr>
        </w:p>
      </w:tc>
      <w:tc>
        <w:tcPr>
          <w:tcW w:w="216" w:type="dxa"/>
          <w:shd w:val="clear" w:color="auto" w:fill="FFFFFF"/>
        </w:tcPr>
        <w:p w:rsidR="00D2396F" w:rsidRDefault="00D2396F">
          <w:pPr>
            <w:pStyle w:val="normal0"/>
            <w:spacing w:before="720"/>
          </w:pPr>
        </w:p>
      </w:tc>
      <w:tc>
        <w:tcPr>
          <w:tcW w:w="3456" w:type="dxa"/>
          <w:shd w:val="clear" w:color="auto" w:fill="999966"/>
        </w:tcPr>
        <w:p w:rsidR="00D2396F" w:rsidRDefault="00D2396F">
          <w:pPr>
            <w:pStyle w:val="normal0"/>
            <w:spacing w:before="720"/>
          </w:pPr>
        </w:p>
      </w:tc>
      <w:tc>
        <w:tcPr>
          <w:tcW w:w="216" w:type="dxa"/>
          <w:shd w:val="clear" w:color="auto" w:fill="FFFFFF"/>
        </w:tcPr>
        <w:p w:rsidR="00D2396F" w:rsidRDefault="00D2396F">
          <w:pPr>
            <w:pStyle w:val="normal0"/>
            <w:spacing w:before="720"/>
          </w:pPr>
        </w:p>
      </w:tc>
      <w:tc>
        <w:tcPr>
          <w:tcW w:w="3456" w:type="dxa"/>
          <w:shd w:val="clear" w:color="auto" w:fill="666699"/>
        </w:tcPr>
        <w:p w:rsidR="00D2396F" w:rsidRDefault="00D2396F">
          <w:pPr>
            <w:pStyle w:val="normal0"/>
            <w:spacing w:before="720"/>
          </w:pPr>
        </w:p>
      </w:tc>
    </w:tr>
  </w:tbl>
  <w:p w:rsidR="00D2396F" w:rsidRDefault="00D2396F">
    <w:pPr>
      <w:pStyle w:val="normal0"/>
      <w:spacing w:before="40" w:after="200"/>
      <w:jc w:val="right"/>
      <w:rPr>
        <w:sz w:val="24"/>
        <w:szCs w:val="24"/>
      </w:rPr>
    </w:pPr>
  </w:p>
  <w:tbl>
    <w:tblPr>
      <w:tblStyle w:val="a2"/>
      <w:tblW w:w="10800" w:type="dxa"/>
      <w:tblLayout w:type="fixed"/>
      <w:tblLook w:val="0000"/>
    </w:tblPr>
    <w:tblGrid>
      <w:gridCol w:w="5413"/>
      <w:gridCol w:w="5387"/>
    </w:tblGrid>
    <w:tr w:rsidR="00D2396F">
      <w:tc>
        <w:tcPr>
          <w:tcW w:w="5413" w:type="dxa"/>
        </w:tcPr>
        <w:p w:rsidR="00D2396F" w:rsidRDefault="00532C28">
          <w:pPr>
            <w:pStyle w:val="normal0"/>
            <w:spacing w:before="720"/>
            <w:rPr>
              <w:color w:val="663366"/>
              <w:sz w:val="14"/>
              <w:szCs w:val="14"/>
            </w:rPr>
          </w:pPr>
          <w:r>
            <w:rPr>
              <w:color w:val="663366"/>
              <w:sz w:val="14"/>
              <w:szCs w:val="14"/>
            </w:rPr>
            <w:t>RAJIV GANDHI INSTITUTE FOR CONTEMPORARY STUDIES</w:t>
          </w:r>
          <w:r>
            <w:rPr>
              <w:color w:val="663366"/>
              <w:sz w:val="14"/>
              <w:szCs w:val="14"/>
            </w:rPr>
            <w:br/>
            <w:t>JAWAHAR BHAWAN, DR. RAJENDRA PRASAD ROAD, NEW DELHI-110001</w:t>
          </w:r>
        </w:p>
      </w:tc>
      <w:tc>
        <w:tcPr>
          <w:tcW w:w="5387" w:type="dxa"/>
        </w:tcPr>
        <w:p w:rsidR="00D2396F" w:rsidRDefault="00D2396F">
          <w:pPr>
            <w:pStyle w:val="normal0"/>
            <w:spacing w:before="720" w:after="200"/>
            <w:ind w:right="43"/>
            <w:jc w:val="right"/>
            <w:rPr>
              <w:color w:val="663366"/>
              <w:sz w:val="36"/>
              <w:szCs w:val="36"/>
            </w:rPr>
          </w:pPr>
        </w:p>
      </w:tc>
    </w:tr>
  </w:tbl>
  <w:p w:rsidR="00D2396F" w:rsidRDefault="00D2396F">
    <w:pPr>
      <w:pStyle w:val="normal0"/>
      <w:spacing w:before="40" w:after="200"/>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649"/>
    <w:multiLevelType w:val="hybridMultilevel"/>
    <w:tmpl w:val="8D846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3D2143"/>
    <w:multiLevelType w:val="multilevel"/>
    <w:tmpl w:val="837A60D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B55BB"/>
    <w:multiLevelType w:val="hybridMultilevel"/>
    <w:tmpl w:val="A47CD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F501F25"/>
    <w:multiLevelType w:val="multilevel"/>
    <w:tmpl w:val="173A777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785073A1"/>
    <w:multiLevelType w:val="hybridMultilevel"/>
    <w:tmpl w:val="57745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8F655DF"/>
    <w:multiLevelType w:val="multilevel"/>
    <w:tmpl w:val="415CBF0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displayBackgroundShape/>
  <w:defaultTabStop w:val="720"/>
  <w:characterSpacingControl w:val="doNotCompress"/>
  <w:footnotePr>
    <w:footnote w:id="0"/>
    <w:footnote w:id="1"/>
  </w:footnotePr>
  <w:endnotePr>
    <w:endnote w:id="0"/>
    <w:endnote w:id="1"/>
  </w:endnotePr>
  <w:compat/>
  <w:rsids>
    <w:rsidRoot w:val="00D2396F"/>
    <w:rsid w:val="00011677"/>
    <w:rsid w:val="00050414"/>
    <w:rsid w:val="00060CEC"/>
    <w:rsid w:val="0007786F"/>
    <w:rsid w:val="000B05E3"/>
    <w:rsid w:val="001D6B96"/>
    <w:rsid w:val="00274BD9"/>
    <w:rsid w:val="00532C28"/>
    <w:rsid w:val="0056539B"/>
    <w:rsid w:val="0061098B"/>
    <w:rsid w:val="00641641"/>
    <w:rsid w:val="006D3E0E"/>
    <w:rsid w:val="0079306A"/>
    <w:rsid w:val="00813F71"/>
    <w:rsid w:val="008D3333"/>
    <w:rsid w:val="009806A5"/>
    <w:rsid w:val="009955DF"/>
    <w:rsid w:val="009D5B06"/>
    <w:rsid w:val="00CD5D15"/>
    <w:rsid w:val="00D2396F"/>
    <w:rsid w:val="00EA6559"/>
    <w:rsid w:val="00ED1B49"/>
    <w:rsid w:val="00F826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w:eastAsia="Rockwell" w:hAnsi="Rockwell" w:cs="Rockwell"/>
        <w:color w:val="000000"/>
        <w:sz w:val="18"/>
        <w:szCs w:val="18"/>
        <w:lang w:val="en-US" w:eastAsia="en-IN"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3A"/>
  </w:style>
  <w:style w:type="paragraph" w:styleId="Heading1">
    <w:name w:val="heading 1"/>
    <w:basedOn w:val="normal0"/>
    <w:next w:val="normal0"/>
    <w:rsid w:val="00D2396F"/>
    <w:pPr>
      <w:keepNext/>
      <w:keepLines/>
      <w:spacing w:before="240" w:after="120"/>
      <w:outlineLvl w:val="0"/>
    </w:pPr>
    <w:rPr>
      <w:color w:val="663366"/>
      <w:sz w:val="28"/>
      <w:szCs w:val="28"/>
    </w:rPr>
  </w:style>
  <w:style w:type="paragraph" w:styleId="Heading2">
    <w:name w:val="heading 2"/>
    <w:basedOn w:val="normal0"/>
    <w:next w:val="normal0"/>
    <w:rsid w:val="00D2396F"/>
    <w:pPr>
      <w:keepNext/>
      <w:keepLines/>
      <w:spacing w:before="200" w:after="100"/>
      <w:outlineLvl w:val="1"/>
    </w:pPr>
    <w:rPr>
      <w:color w:val="666699"/>
      <w:sz w:val="22"/>
      <w:szCs w:val="22"/>
    </w:rPr>
  </w:style>
  <w:style w:type="paragraph" w:styleId="Heading3">
    <w:name w:val="heading 3"/>
    <w:basedOn w:val="normal0"/>
    <w:next w:val="normal0"/>
    <w:rsid w:val="00D2396F"/>
    <w:pPr>
      <w:keepNext/>
      <w:keepLines/>
      <w:spacing w:before="200"/>
      <w:outlineLvl w:val="2"/>
    </w:pPr>
    <w:rPr>
      <w:b/>
      <w:color w:val="663366"/>
    </w:rPr>
  </w:style>
  <w:style w:type="paragraph" w:styleId="Heading4">
    <w:name w:val="heading 4"/>
    <w:basedOn w:val="normal0"/>
    <w:next w:val="normal0"/>
    <w:rsid w:val="00D2396F"/>
    <w:pPr>
      <w:keepNext/>
      <w:keepLines/>
      <w:spacing w:before="200"/>
      <w:outlineLvl w:val="3"/>
    </w:pPr>
    <w:rPr>
      <w:b/>
      <w:i/>
      <w:color w:val="663366"/>
    </w:rPr>
  </w:style>
  <w:style w:type="paragraph" w:styleId="Heading5">
    <w:name w:val="heading 5"/>
    <w:basedOn w:val="normal0"/>
    <w:next w:val="normal0"/>
    <w:rsid w:val="00D2396F"/>
    <w:pPr>
      <w:keepNext/>
      <w:keepLines/>
      <w:spacing w:before="200"/>
      <w:outlineLvl w:val="4"/>
    </w:pPr>
    <w:rPr>
      <w:color w:val="321932"/>
    </w:rPr>
  </w:style>
  <w:style w:type="paragraph" w:styleId="Heading6">
    <w:name w:val="heading 6"/>
    <w:basedOn w:val="normal0"/>
    <w:next w:val="normal0"/>
    <w:rsid w:val="00D2396F"/>
    <w:pPr>
      <w:keepNext/>
      <w:keepLines/>
      <w:spacing w:before="200"/>
      <w:outlineLvl w:val="5"/>
    </w:pPr>
    <w:rPr>
      <w:i/>
      <w:color w:val="3219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2396F"/>
  </w:style>
  <w:style w:type="paragraph" w:styleId="Title">
    <w:name w:val="Title"/>
    <w:basedOn w:val="normal0"/>
    <w:next w:val="normal0"/>
    <w:rsid w:val="00D2396F"/>
    <w:pPr>
      <w:keepNext/>
      <w:keepLines/>
      <w:jc w:val="right"/>
    </w:pPr>
    <w:rPr>
      <w:color w:val="663366"/>
      <w:sz w:val="60"/>
      <w:szCs w:val="60"/>
    </w:rPr>
  </w:style>
  <w:style w:type="paragraph" w:styleId="Subtitle">
    <w:name w:val="Subtitle"/>
    <w:basedOn w:val="normal0"/>
    <w:next w:val="normal0"/>
    <w:rsid w:val="00D2396F"/>
    <w:pPr>
      <w:keepNext/>
      <w:keepLines/>
      <w:spacing w:before="80" w:after="480"/>
      <w:jc w:val="right"/>
    </w:pPr>
    <w:rPr>
      <w:b/>
      <w:i/>
      <w:color w:val="999966"/>
      <w:sz w:val="36"/>
      <w:szCs w:val="36"/>
    </w:rPr>
  </w:style>
  <w:style w:type="table" w:customStyle="1" w:styleId="a">
    <w:basedOn w:val="TableNormal"/>
    <w:rsid w:val="00D2396F"/>
    <w:tblPr>
      <w:tblStyleRowBandSize w:val="1"/>
      <w:tblStyleColBandSize w:val="1"/>
      <w:tblInd w:w="0" w:type="dxa"/>
      <w:tblCellMar>
        <w:top w:w="0" w:type="dxa"/>
        <w:left w:w="144" w:type="dxa"/>
        <w:bottom w:w="0" w:type="dxa"/>
        <w:right w:w="144" w:type="dxa"/>
      </w:tblCellMar>
    </w:tblPr>
  </w:style>
  <w:style w:type="table" w:customStyle="1" w:styleId="a0">
    <w:basedOn w:val="TableNormal"/>
    <w:rsid w:val="00D2396F"/>
    <w:tblPr>
      <w:tblStyleRowBandSize w:val="1"/>
      <w:tblStyleColBandSize w:val="1"/>
      <w:tblInd w:w="0" w:type="dxa"/>
      <w:tblCellMar>
        <w:top w:w="0" w:type="dxa"/>
        <w:left w:w="0" w:type="dxa"/>
        <w:bottom w:w="0" w:type="dxa"/>
        <w:right w:w="0" w:type="dxa"/>
      </w:tblCellMar>
    </w:tblPr>
  </w:style>
  <w:style w:type="table" w:customStyle="1" w:styleId="a1">
    <w:basedOn w:val="TableNormal"/>
    <w:rsid w:val="00D2396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2396F"/>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semiHidden/>
    <w:unhideWhenUsed/>
    <w:rsid w:val="0007786F"/>
    <w:rPr>
      <w:color w:val="0000FF"/>
      <w:u w:val="single"/>
    </w:rPr>
  </w:style>
  <w:style w:type="paragraph" w:styleId="Header">
    <w:name w:val="header"/>
    <w:basedOn w:val="Normal"/>
    <w:link w:val="HeaderChar"/>
    <w:uiPriority w:val="99"/>
    <w:semiHidden/>
    <w:unhideWhenUsed/>
    <w:rsid w:val="001D6B96"/>
    <w:pPr>
      <w:tabs>
        <w:tab w:val="center" w:pos="4513"/>
        <w:tab w:val="right" w:pos="9026"/>
      </w:tabs>
    </w:pPr>
  </w:style>
  <w:style w:type="character" w:customStyle="1" w:styleId="HeaderChar">
    <w:name w:val="Header Char"/>
    <w:basedOn w:val="DefaultParagraphFont"/>
    <w:link w:val="Header"/>
    <w:uiPriority w:val="99"/>
    <w:semiHidden/>
    <w:rsid w:val="001D6B96"/>
  </w:style>
  <w:style w:type="paragraph" w:styleId="Footer">
    <w:name w:val="footer"/>
    <w:basedOn w:val="Normal"/>
    <w:link w:val="FooterChar"/>
    <w:uiPriority w:val="99"/>
    <w:semiHidden/>
    <w:unhideWhenUsed/>
    <w:rsid w:val="001D6B96"/>
    <w:pPr>
      <w:tabs>
        <w:tab w:val="center" w:pos="4513"/>
        <w:tab w:val="right" w:pos="9026"/>
      </w:tabs>
    </w:pPr>
  </w:style>
  <w:style w:type="character" w:customStyle="1" w:styleId="FooterChar">
    <w:name w:val="Footer Char"/>
    <w:basedOn w:val="DefaultParagraphFont"/>
    <w:link w:val="Footer"/>
    <w:uiPriority w:val="99"/>
    <w:semiHidden/>
    <w:rsid w:val="001D6B96"/>
  </w:style>
  <w:style w:type="character" w:customStyle="1" w:styleId="text-by">
    <w:name w:val="text-by"/>
    <w:basedOn w:val="DefaultParagraphFont"/>
    <w:rsid w:val="00CD5D15"/>
  </w:style>
  <w:style w:type="character" w:customStyle="1" w:styleId="author">
    <w:name w:val="author"/>
    <w:basedOn w:val="DefaultParagraphFont"/>
    <w:rsid w:val="00CD5D15"/>
  </w:style>
  <w:style w:type="character" w:customStyle="1" w:styleId="text-on">
    <w:name w:val="text-on"/>
    <w:basedOn w:val="DefaultParagraphFont"/>
    <w:rsid w:val="00CD5D15"/>
  </w:style>
  <w:style w:type="character" w:customStyle="1" w:styleId="commentcount">
    <w:name w:val="commentcount"/>
    <w:basedOn w:val="DefaultParagraphFont"/>
    <w:rsid w:val="00CD5D15"/>
  </w:style>
  <w:style w:type="paragraph" w:styleId="ListParagraph">
    <w:name w:val="List Paragraph"/>
    <w:basedOn w:val="Normal"/>
    <w:uiPriority w:val="34"/>
    <w:qFormat/>
    <w:rsid w:val="00CD5D15"/>
    <w:pPr>
      <w:ind w:left="720"/>
      <w:contextualSpacing/>
    </w:pPr>
  </w:style>
  <w:style w:type="paragraph" w:styleId="NormalWeb">
    <w:name w:val="Normal (Web)"/>
    <w:basedOn w:val="Normal"/>
    <w:uiPriority w:val="99"/>
    <w:unhideWhenUsed/>
    <w:rsid w:val="00EA65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IN"/>
    </w:rPr>
  </w:style>
</w:styles>
</file>

<file path=word/webSettings.xml><?xml version="1.0" encoding="utf-8"?>
<w:webSettings xmlns:r="http://schemas.openxmlformats.org/officeDocument/2006/relationships" xmlns:w="http://schemas.openxmlformats.org/wordprocessingml/2006/main">
  <w:divs>
    <w:div w:id="127745300">
      <w:bodyDiv w:val="1"/>
      <w:marLeft w:val="0"/>
      <w:marRight w:val="0"/>
      <w:marTop w:val="0"/>
      <w:marBottom w:val="0"/>
      <w:divBdr>
        <w:top w:val="none" w:sz="0" w:space="0" w:color="auto"/>
        <w:left w:val="none" w:sz="0" w:space="0" w:color="auto"/>
        <w:bottom w:val="none" w:sz="0" w:space="0" w:color="auto"/>
        <w:right w:val="none" w:sz="0" w:space="0" w:color="auto"/>
      </w:divBdr>
      <w:divsChild>
        <w:div w:id="1307859167">
          <w:marLeft w:val="7"/>
          <w:marRight w:val="0"/>
          <w:marTop w:val="34"/>
          <w:marBottom w:val="207"/>
          <w:divBdr>
            <w:top w:val="none" w:sz="0" w:space="0" w:color="auto"/>
            <w:left w:val="none" w:sz="0" w:space="0" w:color="auto"/>
            <w:bottom w:val="none" w:sz="0" w:space="0" w:color="auto"/>
            <w:right w:val="none" w:sz="0" w:space="0" w:color="auto"/>
          </w:divBdr>
        </w:div>
        <w:div w:id="531849159">
          <w:marLeft w:val="0"/>
          <w:marRight w:val="0"/>
          <w:marTop w:val="0"/>
          <w:marBottom w:val="0"/>
          <w:divBdr>
            <w:top w:val="none" w:sz="0" w:space="0" w:color="auto"/>
            <w:left w:val="none" w:sz="0" w:space="0" w:color="auto"/>
            <w:bottom w:val="none" w:sz="0" w:space="0" w:color="auto"/>
            <w:right w:val="none" w:sz="0" w:space="0" w:color="auto"/>
          </w:divBdr>
          <w:divsChild>
            <w:div w:id="1147016558">
              <w:marLeft w:val="0"/>
              <w:marRight w:val="0"/>
              <w:marTop w:val="0"/>
              <w:marBottom w:val="0"/>
              <w:divBdr>
                <w:top w:val="none" w:sz="0" w:space="0" w:color="auto"/>
                <w:left w:val="none" w:sz="0" w:space="0" w:color="auto"/>
                <w:bottom w:val="none" w:sz="0" w:space="0" w:color="auto"/>
                <w:right w:val="none" w:sz="0" w:space="0" w:color="auto"/>
              </w:divBdr>
              <w:divsChild>
                <w:div w:id="19533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6305">
      <w:bodyDiv w:val="1"/>
      <w:marLeft w:val="0"/>
      <w:marRight w:val="0"/>
      <w:marTop w:val="0"/>
      <w:marBottom w:val="0"/>
      <w:divBdr>
        <w:top w:val="none" w:sz="0" w:space="0" w:color="auto"/>
        <w:left w:val="none" w:sz="0" w:space="0" w:color="auto"/>
        <w:bottom w:val="none" w:sz="0" w:space="0" w:color="auto"/>
        <w:right w:val="none" w:sz="0" w:space="0" w:color="auto"/>
      </w:divBdr>
    </w:div>
    <w:div w:id="1387798111">
      <w:bodyDiv w:val="1"/>
      <w:marLeft w:val="0"/>
      <w:marRight w:val="0"/>
      <w:marTop w:val="0"/>
      <w:marBottom w:val="0"/>
      <w:divBdr>
        <w:top w:val="none" w:sz="0" w:space="0" w:color="auto"/>
        <w:left w:val="none" w:sz="0" w:space="0" w:color="auto"/>
        <w:bottom w:val="none" w:sz="0" w:space="0" w:color="auto"/>
        <w:right w:val="none" w:sz="0" w:space="0" w:color="auto"/>
      </w:divBdr>
      <w:divsChild>
        <w:div w:id="2116167542">
          <w:marLeft w:val="0"/>
          <w:marRight w:val="0"/>
          <w:marTop w:val="0"/>
          <w:marBottom w:val="0"/>
          <w:divBdr>
            <w:top w:val="single" w:sz="36" w:space="8" w:color="636466"/>
            <w:left w:val="none" w:sz="0" w:space="0" w:color="auto"/>
            <w:bottom w:val="none" w:sz="0" w:space="0" w:color="auto"/>
            <w:right w:val="none" w:sz="0" w:space="0" w:color="auto"/>
          </w:divBdr>
          <w:divsChild>
            <w:div w:id="491877351">
              <w:marLeft w:val="0"/>
              <w:marRight w:val="0"/>
              <w:marTop w:val="0"/>
              <w:marBottom w:val="0"/>
              <w:divBdr>
                <w:top w:val="none" w:sz="0" w:space="0" w:color="auto"/>
                <w:left w:val="none" w:sz="0" w:space="0" w:color="auto"/>
                <w:bottom w:val="none" w:sz="0" w:space="0" w:color="auto"/>
                <w:right w:val="none" w:sz="0" w:space="0" w:color="auto"/>
              </w:divBdr>
              <w:divsChild>
                <w:div w:id="2135783248">
                  <w:marLeft w:val="0"/>
                  <w:marRight w:val="0"/>
                  <w:marTop w:val="0"/>
                  <w:marBottom w:val="0"/>
                  <w:divBdr>
                    <w:top w:val="none" w:sz="0" w:space="0" w:color="auto"/>
                    <w:left w:val="none" w:sz="0" w:space="0" w:color="auto"/>
                    <w:bottom w:val="none" w:sz="0" w:space="0" w:color="auto"/>
                    <w:right w:val="none" w:sz="0" w:space="0" w:color="auto"/>
                  </w:divBdr>
                  <w:divsChild>
                    <w:div w:id="939873358">
                      <w:marLeft w:val="0"/>
                      <w:marRight w:val="0"/>
                      <w:marTop w:val="0"/>
                      <w:marBottom w:val="0"/>
                      <w:divBdr>
                        <w:top w:val="none" w:sz="0" w:space="0" w:color="auto"/>
                        <w:left w:val="none" w:sz="0" w:space="0" w:color="auto"/>
                        <w:bottom w:val="none" w:sz="0" w:space="0" w:color="auto"/>
                        <w:right w:val="none" w:sz="0" w:space="0" w:color="auto"/>
                      </w:divBdr>
                    </w:div>
                    <w:div w:id="1513758446">
                      <w:marLeft w:val="0"/>
                      <w:marRight w:val="0"/>
                      <w:marTop w:val="0"/>
                      <w:marBottom w:val="0"/>
                      <w:divBdr>
                        <w:top w:val="none" w:sz="0" w:space="0" w:color="auto"/>
                        <w:left w:val="none" w:sz="0" w:space="0" w:color="auto"/>
                        <w:bottom w:val="none" w:sz="0" w:space="0" w:color="auto"/>
                        <w:right w:val="none" w:sz="0" w:space="0" w:color="auto"/>
                      </w:divBdr>
                    </w:div>
                    <w:div w:id="327640486">
                      <w:marLeft w:val="0"/>
                      <w:marRight w:val="0"/>
                      <w:marTop w:val="0"/>
                      <w:marBottom w:val="0"/>
                      <w:divBdr>
                        <w:top w:val="none" w:sz="0" w:space="0" w:color="auto"/>
                        <w:left w:val="none" w:sz="0" w:space="0" w:color="auto"/>
                        <w:bottom w:val="none" w:sz="0" w:space="0" w:color="auto"/>
                        <w:right w:val="none" w:sz="0" w:space="0" w:color="auto"/>
                      </w:divBdr>
                    </w:div>
                    <w:div w:id="759912726">
                      <w:marLeft w:val="0"/>
                      <w:marRight w:val="0"/>
                      <w:marTop w:val="0"/>
                      <w:marBottom w:val="0"/>
                      <w:divBdr>
                        <w:top w:val="none" w:sz="0" w:space="0" w:color="auto"/>
                        <w:left w:val="none" w:sz="0" w:space="0" w:color="auto"/>
                        <w:bottom w:val="none" w:sz="0" w:space="0" w:color="auto"/>
                        <w:right w:val="none" w:sz="0" w:space="0" w:color="auto"/>
                      </w:divBdr>
                    </w:div>
                    <w:div w:id="980814281">
                      <w:marLeft w:val="0"/>
                      <w:marRight w:val="0"/>
                      <w:marTop w:val="0"/>
                      <w:marBottom w:val="0"/>
                      <w:divBdr>
                        <w:top w:val="none" w:sz="0" w:space="0" w:color="auto"/>
                        <w:left w:val="none" w:sz="0" w:space="0" w:color="auto"/>
                        <w:bottom w:val="none" w:sz="0" w:space="0" w:color="auto"/>
                        <w:right w:val="none" w:sz="0" w:space="0" w:color="auto"/>
                      </w:divBdr>
                    </w:div>
                    <w:div w:id="1940260119">
                      <w:marLeft w:val="0"/>
                      <w:marRight w:val="0"/>
                      <w:marTop w:val="0"/>
                      <w:marBottom w:val="0"/>
                      <w:divBdr>
                        <w:top w:val="none" w:sz="0" w:space="0" w:color="auto"/>
                        <w:left w:val="none" w:sz="0" w:space="0" w:color="auto"/>
                        <w:bottom w:val="none" w:sz="0" w:space="0" w:color="auto"/>
                        <w:right w:val="none" w:sz="0" w:space="0" w:color="auto"/>
                      </w:divBdr>
                    </w:div>
                    <w:div w:id="1130631641">
                      <w:marLeft w:val="0"/>
                      <w:marRight w:val="0"/>
                      <w:marTop w:val="0"/>
                      <w:marBottom w:val="0"/>
                      <w:divBdr>
                        <w:top w:val="none" w:sz="0" w:space="0" w:color="auto"/>
                        <w:left w:val="none" w:sz="0" w:space="0" w:color="auto"/>
                        <w:bottom w:val="none" w:sz="0" w:space="0" w:color="auto"/>
                        <w:right w:val="none" w:sz="0" w:space="0" w:color="auto"/>
                      </w:divBdr>
                    </w:div>
                    <w:div w:id="968584075">
                      <w:marLeft w:val="0"/>
                      <w:marRight w:val="0"/>
                      <w:marTop w:val="0"/>
                      <w:marBottom w:val="0"/>
                      <w:divBdr>
                        <w:top w:val="none" w:sz="0" w:space="0" w:color="auto"/>
                        <w:left w:val="none" w:sz="0" w:space="0" w:color="auto"/>
                        <w:bottom w:val="none" w:sz="0" w:space="0" w:color="auto"/>
                        <w:right w:val="none" w:sz="0" w:space="0" w:color="auto"/>
                      </w:divBdr>
                    </w:div>
                    <w:div w:id="1606033904">
                      <w:marLeft w:val="0"/>
                      <w:marRight w:val="0"/>
                      <w:marTop w:val="0"/>
                      <w:marBottom w:val="0"/>
                      <w:divBdr>
                        <w:top w:val="none" w:sz="0" w:space="0" w:color="auto"/>
                        <w:left w:val="none" w:sz="0" w:space="0" w:color="auto"/>
                        <w:bottom w:val="none" w:sz="0" w:space="0" w:color="auto"/>
                        <w:right w:val="none" w:sz="0" w:space="0" w:color="auto"/>
                      </w:divBdr>
                    </w:div>
                    <w:div w:id="289016369">
                      <w:marLeft w:val="0"/>
                      <w:marRight w:val="0"/>
                      <w:marTop w:val="0"/>
                      <w:marBottom w:val="0"/>
                      <w:divBdr>
                        <w:top w:val="none" w:sz="0" w:space="0" w:color="auto"/>
                        <w:left w:val="none" w:sz="0" w:space="0" w:color="auto"/>
                        <w:bottom w:val="none" w:sz="0" w:space="0" w:color="auto"/>
                        <w:right w:val="none" w:sz="0" w:space="0" w:color="auto"/>
                      </w:divBdr>
                    </w:div>
                  </w:divsChild>
                </w:div>
                <w:div w:id="971591327">
                  <w:marLeft w:val="0"/>
                  <w:marRight w:val="0"/>
                  <w:marTop w:val="150"/>
                  <w:marBottom w:val="0"/>
                  <w:divBdr>
                    <w:top w:val="none" w:sz="0" w:space="0" w:color="auto"/>
                    <w:left w:val="none" w:sz="0" w:space="0" w:color="auto"/>
                    <w:bottom w:val="none" w:sz="0" w:space="0" w:color="auto"/>
                    <w:right w:val="none" w:sz="0" w:space="0" w:color="auto"/>
                  </w:divBdr>
                  <w:divsChild>
                    <w:div w:id="1028532970">
                      <w:marLeft w:val="0"/>
                      <w:marRight w:val="0"/>
                      <w:marTop w:val="0"/>
                      <w:marBottom w:val="0"/>
                      <w:divBdr>
                        <w:top w:val="none" w:sz="0" w:space="0" w:color="auto"/>
                        <w:left w:val="none" w:sz="0" w:space="0" w:color="auto"/>
                        <w:bottom w:val="none" w:sz="0" w:space="0" w:color="auto"/>
                        <w:right w:val="none" w:sz="0" w:space="0" w:color="auto"/>
                      </w:divBdr>
                    </w:div>
                    <w:div w:id="1465004883">
                      <w:marLeft w:val="0"/>
                      <w:marRight w:val="0"/>
                      <w:marTop w:val="0"/>
                      <w:marBottom w:val="0"/>
                      <w:divBdr>
                        <w:top w:val="none" w:sz="0" w:space="0" w:color="auto"/>
                        <w:left w:val="none" w:sz="0" w:space="0" w:color="auto"/>
                        <w:bottom w:val="none" w:sz="0" w:space="0" w:color="auto"/>
                        <w:right w:val="none" w:sz="0" w:space="0" w:color="auto"/>
                      </w:divBdr>
                    </w:div>
                    <w:div w:id="508258190">
                      <w:marLeft w:val="0"/>
                      <w:marRight w:val="0"/>
                      <w:marTop w:val="0"/>
                      <w:marBottom w:val="0"/>
                      <w:divBdr>
                        <w:top w:val="none" w:sz="0" w:space="0" w:color="auto"/>
                        <w:left w:val="none" w:sz="0" w:space="0" w:color="auto"/>
                        <w:bottom w:val="none" w:sz="0" w:space="0" w:color="auto"/>
                        <w:right w:val="none" w:sz="0" w:space="0" w:color="auto"/>
                      </w:divBdr>
                    </w:div>
                    <w:div w:id="1657145905">
                      <w:marLeft w:val="0"/>
                      <w:marRight w:val="0"/>
                      <w:marTop w:val="0"/>
                      <w:marBottom w:val="0"/>
                      <w:divBdr>
                        <w:top w:val="none" w:sz="0" w:space="0" w:color="auto"/>
                        <w:left w:val="none" w:sz="0" w:space="0" w:color="auto"/>
                        <w:bottom w:val="none" w:sz="0" w:space="0" w:color="auto"/>
                        <w:right w:val="none" w:sz="0" w:space="0" w:color="auto"/>
                      </w:divBdr>
                    </w:div>
                    <w:div w:id="284238347">
                      <w:marLeft w:val="0"/>
                      <w:marRight w:val="0"/>
                      <w:marTop w:val="0"/>
                      <w:marBottom w:val="0"/>
                      <w:divBdr>
                        <w:top w:val="none" w:sz="0" w:space="0" w:color="auto"/>
                        <w:left w:val="none" w:sz="0" w:space="0" w:color="auto"/>
                        <w:bottom w:val="none" w:sz="0" w:space="0" w:color="auto"/>
                        <w:right w:val="none" w:sz="0" w:space="0" w:color="auto"/>
                      </w:divBdr>
                    </w:div>
                    <w:div w:id="93130521">
                      <w:marLeft w:val="0"/>
                      <w:marRight w:val="0"/>
                      <w:marTop w:val="0"/>
                      <w:marBottom w:val="0"/>
                      <w:divBdr>
                        <w:top w:val="none" w:sz="0" w:space="0" w:color="auto"/>
                        <w:left w:val="none" w:sz="0" w:space="0" w:color="auto"/>
                        <w:bottom w:val="none" w:sz="0" w:space="0" w:color="auto"/>
                        <w:right w:val="none" w:sz="0" w:space="0" w:color="auto"/>
                      </w:divBdr>
                    </w:div>
                    <w:div w:id="1090078743">
                      <w:marLeft w:val="0"/>
                      <w:marRight w:val="0"/>
                      <w:marTop w:val="0"/>
                      <w:marBottom w:val="0"/>
                      <w:divBdr>
                        <w:top w:val="none" w:sz="0" w:space="0" w:color="auto"/>
                        <w:left w:val="none" w:sz="0" w:space="0" w:color="auto"/>
                        <w:bottom w:val="none" w:sz="0" w:space="0" w:color="auto"/>
                        <w:right w:val="none" w:sz="0" w:space="0" w:color="auto"/>
                      </w:divBdr>
                    </w:div>
                    <w:div w:id="960571593">
                      <w:marLeft w:val="0"/>
                      <w:marRight w:val="0"/>
                      <w:marTop w:val="0"/>
                      <w:marBottom w:val="0"/>
                      <w:divBdr>
                        <w:top w:val="none" w:sz="0" w:space="0" w:color="auto"/>
                        <w:left w:val="none" w:sz="0" w:space="0" w:color="auto"/>
                        <w:bottom w:val="none" w:sz="0" w:space="0" w:color="auto"/>
                        <w:right w:val="none" w:sz="0" w:space="0" w:color="auto"/>
                      </w:divBdr>
                    </w:div>
                  </w:divsChild>
                </w:div>
                <w:div w:id="1259799755">
                  <w:marLeft w:val="0"/>
                  <w:marRight w:val="0"/>
                  <w:marTop w:val="0"/>
                  <w:marBottom w:val="0"/>
                  <w:divBdr>
                    <w:top w:val="none" w:sz="0" w:space="0" w:color="auto"/>
                    <w:left w:val="none" w:sz="0" w:space="0" w:color="auto"/>
                    <w:bottom w:val="none" w:sz="0" w:space="0" w:color="auto"/>
                    <w:right w:val="none" w:sz="0" w:space="0" w:color="auto"/>
                  </w:divBdr>
                  <w:divsChild>
                    <w:div w:id="278613303">
                      <w:marLeft w:val="0"/>
                      <w:marRight w:val="0"/>
                      <w:marTop w:val="0"/>
                      <w:marBottom w:val="0"/>
                      <w:divBdr>
                        <w:top w:val="none" w:sz="0" w:space="0" w:color="auto"/>
                        <w:left w:val="none" w:sz="0" w:space="0" w:color="auto"/>
                        <w:bottom w:val="none" w:sz="0" w:space="0" w:color="auto"/>
                        <w:right w:val="none" w:sz="0" w:space="0" w:color="auto"/>
                      </w:divBdr>
                      <w:divsChild>
                        <w:div w:id="1033768394">
                          <w:marLeft w:val="0"/>
                          <w:marRight w:val="0"/>
                          <w:marTop w:val="300"/>
                          <w:marBottom w:val="0"/>
                          <w:divBdr>
                            <w:top w:val="single" w:sz="6" w:space="0" w:color="D9D9D9"/>
                            <w:left w:val="single" w:sz="6" w:space="30" w:color="D9D9D9"/>
                            <w:bottom w:val="single" w:sz="6" w:space="0" w:color="D9D9D9"/>
                            <w:right w:val="single" w:sz="6" w:space="30" w:color="D9D9D9"/>
                          </w:divBdr>
                          <w:divsChild>
                            <w:div w:id="1521625035">
                              <w:marLeft w:val="0"/>
                              <w:marRight w:val="0"/>
                              <w:marTop w:val="0"/>
                              <w:marBottom w:val="0"/>
                              <w:divBdr>
                                <w:top w:val="none" w:sz="0" w:space="0" w:color="auto"/>
                                <w:left w:val="none" w:sz="0" w:space="0" w:color="auto"/>
                                <w:bottom w:val="none" w:sz="0" w:space="0" w:color="auto"/>
                                <w:right w:val="none" w:sz="0" w:space="0" w:color="auto"/>
                              </w:divBdr>
                            </w:div>
                            <w:div w:id="1991059083">
                              <w:marLeft w:val="0"/>
                              <w:marRight w:val="0"/>
                              <w:marTop w:val="0"/>
                              <w:marBottom w:val="0"/>
                              <w:divBdr>
                                <w:top w:val="none" w:sz="0" w:space="0" w:color="auto"/>
                                <w:left w:val="none" w:sz="0" w:space="0" w:color="auto"/>
                                <w:bottom w:val="none" w:sz="0" w:space="0" w:color="auto"/>
                                <w:right w:val="none" w:sz="0" w:space="0" w:color="auto"/>
                              </w:divBdr>
                              <w:divsChild>
                                <w:div w:id="1767269413">
                                  <w:marLeft w:val="0"/>
                                  <w:marRight w:val="0"/>
                                  <w:marTop w:val="0"/>
                                  <w:marBottom w:val="0"/>
                                  <w:divBdr>
                                    <w:top w:val="none" w:sz="0" w:space="0" w:color="auto"/>
                                    <w:left w:val="none" w:sz="0" w:space="0" w:color="auto"/>
                                    <w:bottom w:val="none" w:sz="0" w:space="0" w:color="auto"/>
                                    <w:right w:val="none" w:sz="0" w:space="0" w:color="auto"/>
                                  </w:divBdr>
                                  <w:divsChild>
                                    <w:div w:id="1116825857">
                                      <w:marLeft w:val="0"/>
                                      <w:marRight w:val="0"/>
                                      <w:marTop w:val="0"/>
                                      <w:marBottom w:val="0"/>
                                      <w:divBdr>
                                        <w:top w:val="none" w:sz="0" w:space="0" w:color="auto"/>
                                        <w:left w:val="none" w:sz="0" w:space="0" w:color="auto"/>
                                        <w:bottom w:val="none" w:sz="0" w:space="0" w:color="auto"/>
                                        <w:right w:val="none" w:sz="0" w:space="0" w:color="auto"/>
                                      </w:divBdr>
                                      <w:divsChild>
                                        <w:div w:id="1438334898">
                                          <w:marLeft w:val="0"/>
                                          <w:marRight w:val="0"/>
                                          <w:marTop w:val="0"/>
                                          <w:marBottom w:val="0"/>
                                          <w:divBdr>
                                            <w:top w:val="none" w:sz="0" w:space="0" w:color="auto"/>
                                            <w:left w:val="none" w:sz="0" w:space="0" w:color="auto"/>
                                            <w:bottom w:val="none" w:sz="0" w:space="0" w:color="auto"/>
                                            <w:right w:val="none" w:sz="0" w:space="0" w:color="auto"/>
                                          </w:divBdr>
                                          <w:divsChild>
                                            <w:div w:id="522675616">
                                              <w:marLeft w:val="300"/>
                                              <w:marRight w:val="300"/>
                                              <w:marTop w:val="0"/>
                                              <w:marBottom w:val="0"/>
                                              <w:divBdr>
                                                <w:top w:val="none" w:sz="0" w:space="0" w:color="auto"/>
                                                <w:left w:val="none" w:sz="0" w:space="0" w:color="auto"/>
                                                <w:bottom w:val="none" w:sz="0" w:space="0" w:color="auto"/>
                                                <w:right w:val="none" w:sz="0" w:space="0" w:color="auto"/>
                                              </w:divBdr>
                                            </w:div>
                                          </w:divsChild>
                                        </w:div>
                                        <w:div w:id="1737821101">
                                          <w:marLeft w:val="0"/>
                                          <w:marRight w:val="0"/>
                                          <w:marTop w:val="0"/>
                                          <w:marBottom w:val="0"/>
                                          <w:divBdr>
                                            <w:top w:val="none" w:sz="0" w:space="0" w:color="auto"/>
                                            <w:left w:val="none" w:sz="0" w:space="0" w:color="auto"/>
                                            <w:bottom w:val="none" w:sz="0" w:space="0" w:color="auto"/>
                                            <w:right w:val="none" w:sz="0" w:space="0" w:color="auto"/>
                                          </w:divBdr>
                                          <w:divsChild>
                                            <w:div w:id="988899008">
                                              <w:marLeft w:val="300"/>
                                              <w:marRight w:val="300"/>
                                              <w:marTop w:val="0"/>
                                              <w:marBottom w:val="0"/>
                                              <w:divBdr>
                                                <w:top w:val="none" w:sz="0" w:space="0" w:color="auto"/>
                                                <w:left w:val="none" w:sz="0" w:space="0" w:color="auto"/>
                                                <w:bottom w:val="none" w:sz="0" w:space="0" w:color="auto"/>
                                                <w:right w:val="none" w:sz="0" w:space="0" w:color="auto"/>
                                              </w:divBdr>
                                            </w:div>
                                          </w:divsChild>
                                        </w:div>
                                        <w:div w:id="1453596922">
                                          <w:marLeft w:val="0"/>
                                          <w:marRight w:val="0"/>
                                          <w:marTop w:val="0"/>
                                          <w:marBottom w:val="0"/>
                                          <w:divBdr>
                                            <w:top w:val="none" w:sz="0" w:space="0" w:color="auto"/>
                                            <w:left w:val="none" w:sz="0" w:space="0" w:color="auto"/>
                                            <w:bottom w:val="none" w:sz="0" w:space="0" w:color="auto"/>
                                            <w:right w:val="none" w:sz="0" w:space="0" w:color="auto"/>
                                          </w:divBdr>
                                          <w:divsChild>
                                            <w:div w:id="132060464">
                                              <w:marLeft w:val="300"/>
                                              <w:marRight w:val="300"/>
                                              <w:marTop w:val="0"/>
                                              <w:marBottom w:val="0"/>
                                              <w:divBdr>
                                                <w:top w:val="none" w:sz="0" w:space="0" w:color="auto"/>
                                                <w:left w:val="none" w:sz="0" w:space="0" w:color="auto"/>
                                                <w:bottom w:val="none" w:sz="0" w:space="0" w:color="auto"/>
                                                <w:right w:val="none" w:sz="0" w:space="0" w:color="auto"/>
                                              </w:divBdr>
                                            </w:div>
                                          </w:divsChild>
                                        </w:div>
                                        <w:div w:id="1022559129">
                                          <w:marLeft w:val="0"/>
                                          <w:marRight w:val="0"/>
                                          <w:marTop w:val="0"/>
                                          <w:marBottom w:val="0"/>
                                          <w:divBdr>
                                            <w:top w:val="none" w:sz="0" w:space="0" w:color="auto"/>
                                            <w:left w:val="none" w:sz="0" w:space="0" w:color="auto"/>
                                            <w:bottom w:val="none" w:sz="0" w:space="0" w:color="auto"/>
                                            <w:right w:val="none" w:sz="0" w:space="0" w:color="auto"/>
                                          </w:divBdr>
                                          <w:divsChild>
                                            <w:div w:id="903830025">
                                              <w:marLeft w:val="300"/>
                                              <w:marRight w:val="300"/>
                                              <w:marTop w:val="0"/>
                                              <w:marBottom w:val="0"/>
                                              <w:divBdr>
                                                <w:top w:val="none" w:sz="0" w:space="0" w:color="auto"/>
                                                <w:left w:val="none" w:sz="0" w:space="0" w:color="auto"/>
                                                <w:bottom w:val="none" w:sz="0" w:space="0" w:color="auto"/>
                                                <w:right w:val="none" w:sz="0" w:space="0" w:color="auto"/>
                                              </w:divBdr>
                                            </w:div>
                                          </w:divsChild>
                                        </w:div>
                                        <w:div w:id="446584069">
                                          <w:marLeft w:val="0"/>
                                          <w:marRight w:val="0"/>
                                          <w:marTop w:val="0"/>
                                          <w:marBottom w:val="0"/>
                                          <w:divBdr>
                                            <w:top w:val="none" w:sz="0" w:space="0" w:color="auto"/>
                                            <w:left w:val="none" w:sz="0" w:space="0" w:color="auto"/>
                                            <w:bottom w:val="none" w:sz="0" w:space="0" w:color="auto"/>
                                            <w:right w:val="none" w:sz="0" w:space="0" w:color="auto"/>
                                          </w:divBdr>
                                          <w:divsChild>
                                            <w:div w:id="312106748">
                                              <w:marLeft w:val="300"/>
                                              <w:marRight w:val="300"/>
                                              <w:marTop w:val="0"/>
                                              <w:marBottom w:val="0"/>
                                              <w:divBdr>
                                                <w:top w:val="none" w:sz="0" w:space="0" w:color="auto"/>
                                                <w:left w:val="none" w:sz="0" w:space="0" w:color="auto"/>
                                                <w:bottom w:val="none" w:sz="0" w:space="0" w:color="auto"/>
                                                <w:right w:val="none" w:sz="0" w:space="0" w:color="auto"/>
                                              </w:divBdr>
                                            </w:div>
                                          </w:divsChild>
                                        </w:div>
                                        <w:div w:id="2006542990">
                                          <w:marLeft w:val="0"/>
                                          <w:marRight w:val="0"/>
                                          <w:marTop w:val="0"/>
                                          <w:marBottom w:val="0"/>
                                          <w:divBdr>
                                            <w:top w:val="none" w:sz="0" w:space="0" w:color="auto"/>
                                            <w:left w:val="none" w:sz="0" w:space="0" w:color="auto"/>
                                            <w:bottom w:val="none" w:sz="0" w:space="0" w:color="auto"/>
                                            <w:right w:val="none" w:sz="0" w:space="0" w:color="auto"/>
                                          </w:divBdr>
                                          <w:divsChild>
                                            <w:div w:id="1314480565">
                                              <w:marLeft w:val="300"/>
                                              <w:marRight w:val="300"/>
                                              <w:marTop w:val="0"/>
                                              <w:marBottom w:val="0"/>
                                              <w:divBdr>
                                                <w:top w:val="none" w:sz="0" w:space="0" w:color="auto"/>
                                                <w:left w:val="none" w:sz="0" w:space="0" w:color="auto"/>
                                                <w:bottom w:val="none" w:sz="0" w:space="0" w:color="auto"/>
                                                <w:right w:val="none" w:sz="0" w:space="0" w:color="auto"/>
                                              </w:divBdr>
                                            </w:div>
                                          </w:divsChild>
                                        </w:div>
                                        <w:div w:id="1693533946">
                                          <w:marLeft w:val="0"/>
                                          <w:marRight w:val="0"/>
                                          <w:marTop w:val="0"/>
                                          <w:marBottom w:val="0"/>
                                          <w:divBdr>
                                            <w:top w:val="none" w:sz="0" w:space="0" w:color="auto"/>
                                            <w:left w:val="none" w:sz="0" w:space="0" w:color="auto"/>
                                            <w:bottom w:val="none" w:sz="0" w:space="0" w:color="auto"/>
                                            <w:right w:val="none" w:sz="0" w:space="0" w:color="auto"/>
                                          </w:divBdr>
                                          <w:divsChild>
                                            <w:div w:id="1906799904">
                                              <w:marLeft w:val="300"/>
                                              <w:marRight w:val="300"/>
                                              <w:marTop w:val="0"/>
                                              <w:marBottom w:val="0"/>
                                              <w:divBdr>
                                                <w:top w:val="none" w:sz="0" w:space="0" w:color="auto"/>
                                                <w:left w:val="none" w:sz="0" w:space="0" w:color="auto"/>
                                                <w:bottom w:val="none" w:sz="0" w:space="0" w:color="auto"/>
                                                <w:right w:val="none" w:sz="0" w:space="0" w:color="auto"/>
                                              </w:divBdr>
                                            </w:div>
                                          </w:divsChild>
                                        </w:div>
                                        <w:div w:id="906184064">
                                          <w:marLeft w:val="0"/>
                                          <w:marRight w:val="0"/>
                                          <w:marTop w:val="0"/>
                                          <w:marBottom w:val="0"/>
                                          <w:divBdr>
                                            <w:top w:val="none" w:sz="0" w:space="0" w:color="auto"/>
                                            <w:left w:val="none" w:sz="0" w:space="0" w:color="auto"/>
                                            <w:bottom w:val="none" w:sz="0" w:space="0" w:color="auto"/>
                                            <w:right w:val="none" w:sz="0" w:space="0" w:color="auto"/>
                                          </w:divBdr>
                                          <w:divsChild>
                                            <w:div w:id="115951546">
                                              <w:marLeft w:val="300"/>
                                              <w:marRight w:val="300"/>
                                              <w:marTop w:val="0"/>
                                              <w:marBottom w:val="0"/>
                                              <w:divBdr>
                                                <w:top w:val="none" w:sz="0" w:space="0" w:color="auto"/>
                                                <w:left w:val="none" w:sz="0" w:space="0" w:color="auto"/>
                                                <w:bottom w:val="none" w:sz="0" w:space="0" w:color="auto"/>
                                                <w:right w:val="none" w:sz="0" w:space="0" w:color="auto"/>
                                              </w:divBdr>
                                            </w:div>
                                          </w:divsChild>
                                        </w:div>
                                        <w:div w:id="1043215977">
                                          <w:marLeft w:val="0"/>
                                          <w:marRight w:val="0"/>
                                          <w:marTop w:val="0"/>
                                          <w:marBottom w:val="0"/>
                                          <w:divBdr>
                                            <w:top w:val="none" w:sz="0" w:space="0" w:color="auto"/>
                                            <w:left w:val="none" w:sz="0" w:space="0" w:color="auto"/>
                                            <w:bottom w:val="none" w:sz="0" w:space="0" w:color="auto"/>
                                            <w:right w:val="none" w:sz="0" w:space="0" w:color="auto"/>
                                          </w:divBdr>
                                          <w:divsChild>
                                            <w:div w:id="1792094446">
                                              <w:marLeft w:val="300"/>
                                              <w:marRight w:val="300"/>
                                              <w:marTop w:val="0"/>
                                              <w:marBottom w:val="0"/>
                                              <w:divBdr>
                                                <w:top w:val="none" w:sz="0" w:space="0" w:color="auto"/>
                                                <w:left w:val="none" w:sz="0" w:space="0" w:color="auto"/>
                                                <w:bottom w:val="none" w:sz="0" w:space="0" w:color="auto"/>
                                                <w:right w:val="none" w:sz="0" w:space="0" w:color="auto"/>
                                              </w:divBdr>
                                            </w:div>
                                          </w:divsChild>
                                        </w:div>
                                        <w:div w:id="981227818">
                                          <w:marLeft w:val="0"/>
                                          <w:marRight w:val="0"/>
                                          <w:marTop w:val="0"/>
                                          <w:marBottom w:val="0"/>
                                          <w:divBdr>
                                            <w:top w:val="none" w:sz="0" w:space="0" w:color="auto"/>
                                            <w:left w:val="none" w:sz="0" w:space="0" w:color="auto"/>
                                            <w:bottom w:val="none" w:sz="0" w:space="0" w:color="auto"/>
                                            <w:right w:val="none" w:sz="0" w:space="0" w:color="auto"/>
                                          </w:divBdr>
                                          <w:divsChild>
                                            <w:div w:id="17669986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587569">
                  <w:marLeft w:val="0"/>
                  <w:marRight w:val="0"/>
                  <w:marTop w:val="225"/>
                  <w:marBottom w:val="75"/>
                  <w:divBdr>
                    <w:top w:val="single" w:sz="6" w:space="8" w:color="D7D7D7"/>
                    <w:left w:val="none" w:sz="0" w:space="0" w:color="auto"/>
                    <w:bottom w:val="single" w:sz="6" w:space="0" w:color="D7D7D7"/>
                    <w:right w:val="none" w:sz="0" w:space="0" w:color="auto"/>
                  </w:divBdr>
                  <w:divsChild>
                    <w:div w:id="1525822613">
                      <w:marLeft w:val="0"/>
                      <w:marRight w:val="0"/>
                      <w:marTop w:val="0"/>
                      <w:marBottom w:val="0"/>
                      <w:divBdr>
                        <w:top w:val="single" w:sz="36" w:space="8" w:color="636466"/>
                        <w:left w:val="none" w:sz="0" w:space="0" w:color="auto"/>
                        <w:bottom w:val="none" w:sz="0" w:space="0" w:color="auto"/>
                        <w:right w:val="none" w:sz="0" w:space="0" w:color="auto"/>
                      </w:divBdr>
                    </w:div>
                  </w:divsChild>
                </w:div>
                <w:div w:id="201988978">
                  <w:marLeft w:val="0"/>
                  <w:marRight w:val="0"/>
                  <w:marTop w:val="0"/>
                  <w:marBottom w:val="0"/>
                  <w:divBdr>
                    <w:top w:val="none" w:sz="0" w:space="0" w:color="auto"/>
                    <w:left w:val="none" w:sz="0" w:space="0" w:color="auto"/>
                    <w:bottom w:val="none" w:sz="0" w:space="0" w:color="auto"/>
                    <w:right w:val="none" w:sz="0" w:space="0" w:color="auto"/>
                  </w:divBdr>
                  <w:divsChild>
                    <w:div w:id="427702746">
                      <w:marLeft w:val="0"/>
                      <w:marRight w:val="0"/>
                      <w:marTop w:val="0"/>
                      <w:marBottom w:val="0"/>
                      <w:divBdr>
                        <w:top w:val="none" w:sz="0" w:space="0" w:color="auto"/>
                        <w:left w:val="none" w:sz="0" w:space="0" w:color="auto"/>
                        <w:bottom w:val="none" w:sz="0" w:space="0" w:color="auto"/>
                        <w:right w:val="none" w:sz="0" w:space="0" w:color="auto"/>
                      </w:divBdr>
                    </w:div>
                  </w:divsChild>
                </w:div>
                <w:div w:id="1657763942">
                  <w:marLeft w:val="0"/>
                  <w:marRight w:val="0"/>
                  <w:marTop w:val="225"/>
                  <w:marBottom w:val="75"/>
                  <w:divBdr>
                    <w:top w:val="single" w:sz="6" w:space="8" w:color="D7D7D7"/>
                    <w:left w:val="none" w:sz="0" w:space="0" w:color="auto"/>
                    <w:bottom w:val="single" w:sz="6" w:space="0" w:color="D7D7D7"/>
                    <w:right w:val="none" w:sz="0" w:space="0" w:color="auto"/>
                  </w:divBdr>
                  <w:divsChild>
                    <w:div w:id="1902054827">
                      <w:marLeft w:val="0"/>
                      <w:marRight w:val="0"/>
                      <w:marTop w:val="0"/>
                      <w:marBottom w:val="0"/>
                      <w:divBdr>
                        <w:top w:val="single" w:sz="36" w:space="8" w:color="636466"/>
                        <w:left w:val="none" w:sz="0" w:space="0" w:color="auto"/>
                        <w:bottom w:val="none" w:sz="0" w:space="0" w:color="auto"/>
                        <w:right w:val="none" w:sz="0" w:space="0" w:color="auto"/>
                      </w:divBdr>
                      <w:divsChild>
                        <w:div w:id="846478205">
                          <w:marLeft w:val="0"/>
                          <w:marRight w:val="0"/>
                          <w:marTop w:val="0"/>
                          <w:marBottom w:val="0"/>
                          <w:divBdr>
                            <w:top w:val="none" w:sz="0" w:space="0" w:color="auto"/>
                            <w:left w:val="none" w:sz="0" w:space="0" w:color="auto"/>
                            <w:bottom w:val="none" w:sz="0" w:space="0" w:color="auto"/>
                            <w:right w:val="none" w:sz="0" w:space="0" w:color="auto"/>
                          </w:divBdr>
                          <w:divsChild>
                            <w:div w:id="1547255033">
                              <w:marLeft w:val="0"/>
                              <w:marRight w:val="0"/>
                              <w:marTop w:val="0"/>
                              <w:marBottom w:val="0"/>
                              <w:divBdr>
                                <w:top w:val="none" w:sz="0" w:space="0" w:color="auto"/>
                                <w:left w:val="none" w:sz="0" w:space="0" w:color="auto"/>
                                <w:bottom w:val="single" w:sz="6" w:space="5" w:color="D7D7D7"/>
                                <w:right w:val="none" w:sz="0" w:space="0" w:color="auto"/>
                              </w:divBdr>
                              <w:divsChild>
                                <w:div w:id="1768766190">
                                  <w:marLeft w:val="0"/>
                                  <w:marRight w:val="0"/>
                                  <w:marTop w:val="0"/>
                                  <w:marBottom w:val="0"/>
                                  <w:divBdr>
                                    <w:top w:val="none" w:sz="0" w:space="0" w:color="auto"/>
                                    <w:left w:val="none" w:sz="0" w:space="0" w:color="auto"/>
                                    <w:bottom w:val="none" w:sz="0" w:space="0" w:color="auto"/>
                                    <w:right w:val="none" w:sz="0" w:space="0" w:color="auto"/>
                                  </w:divBdr>
                                  <w:divsChild>
                                    <w:div w:id="17555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56091">
                          <w:marLeft w:val="0"/>
                          <w:marRight w:val="0"/>
                          <w:marTop w:val="0"/>
                          <w:marBottom w:val="0"/>
                          <w:divBdr>
                            <w:top w:val="none" w:sz="0" w:space="0" w:color="auto"/>
                            <w:left w:val="none" w:sz="0" w:space="0" w:color="auto"/>
                            <w:bottom w:val="none" w:sz="0" w:space="0" w:color="auto"/>
                            <w:right w:val="none" w:sz="0" w:space="0" w:color="auto"/>
                          </w:divBdr>
                          <w:divsChild>
                            <w:div w:id="1203441505">
                              <w:marLeft w:val="0"/>
                              <w:marRight w:val="0"/>
                              <w:marTop w:val="0"/>
                              <w:marBottom w:val="0"/>
                              <w:divBdr>
                                <w:top w:val="none" w:sz="0" w:space="0" w:color="auto"/>
                                <w:left w:val="none" w:sz="0" w:space="0" w:color="auto"/>
                                <w:bottom w:val="none" w:sz="0" w:space="0" w:color="auto"/>
                                <w:right w:val="none" w:sz="0" w:space="0" w:color="auto"/>
                              </w:divBdr>
                              <w:divsChild>
                                <w:div w:id="319039472">
                                  <w:marLeft w:val="0"/>
                                  <w:marRight w:val="0"/>
                                  <w:marTop w:val="0"/>
                                  <w:marBottom w:val="0"/>
                                  <w:divBdr>
                                    <w:top w:val="none" w:sz="0" w:space="0" w:color="auto"/>
                                    <w:left w:val="none" w:sz="0" w:space="0" w:color="auto"/>
                                    <w:bottom w:val="none" w:sz="0" w:space="0" w:color="auto"/>
                                    <w:right w:val="none" w:sz="0" w:space="0" w:color="auto"/>
                                  </w:divBdr>
                                  <w:divsChild>
                                    <w:div w:id="9321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91220">
          <w:marLeft w:val="0"/>
          <w:marRight w:val="0"/>
          <w:marTop w:val="0"/>
          <w:marBottom w:val="0"/>
          <w:divBdr>
            <w:top w:val="none" w:sz="0" w:space="0" w:color="auto"/>
            <w:left w:val="none" w:sz="0" w:space="0" w:color="auto"/>
            <w:bottom w:val="none" w:sz="0" w:space="0" w:color="auto"/>
            <w:right w:val="none" w:sz="0" w:space="0" w:color="auto"/>
          </w:divBdr>
          <w:divsChild>
            <w:div w:id="1301377105">
              <w:marLeft w:val="0"/>
              <w:marRight w:val="0"/>
              <w:marTop w:val="0"/>
              <w:marBottom w:val="0"/>
              <w:divBdr>
                <w:top w:val="none" w:sz="0" w:space="0" w:color="auto"/>
                <w:left w:val="none" w:sz="0" w:space="0" w:color="auto"/>
                <w:bottom w:val="none" w:sz="0" w:space="0" w:color="auto"/>
                <w:right w:val="none" w:sz="0" w:space="0" w:color="auto"/>
              </w:divBdr>
              <w:divsChild>
                <w:div w:id="403577223">
                  <w:marLeft w:val="0"/>
                  <w:marRight w:val="0"/>
                  <w:marTop w:val="0"/>
                  <w:marBottom w:val="0"/>
                  <w:divBdr>
                    <w:top w:val="none" w:sz="0" w:space="0" w:color="auto"/>
                    <w:left w:val="none" w:sz="0" w:space="0" w:color="auto"/>
                    <w:bottom w:val="none" w:sz="0" w:space="0" w:color="auto"/>
                    <w:right w:val="none" w:sz="0" w:space="0" w:color="auto"/>
                  </w:divBdr>
                  <w:divsChild>
                    <w:div w:id="917441231">
                      <w:marLeft w:val="0"/>
                      <w:marRight w:val="0"/>
                      <w:marTop w:val="0"/>
                      <w:marBottom w:val="450"/>
                      <w:divBdr>
                        <w:top w:val="none" w:sz="0" w:space="0" w:color="auto"/>
                        <w:left w:val="none" w:sz="0" w:space="0" w:color="auto"/>
                        <w:bottom w:val="none" w:sz="0" w:space="0" w:color="auto"/>
                        <w:right w:val="none" w:sz="0" w:space="0" w:color="auto"/>
                      </w:divBdr>
                      <w:divsChild>
                        <w:div w:id="1518931638">
                          <w:marLeft w:val="0"/>
                          <w:marRight w:val="0"/>
                          <w:marTop w:val="0"/>
                          <w:marBottom w:val="375"/>
                          <w:divBdr>
                            <w:top w:val="none" w:sz="0" w:space="0" w:color="auto"/>
                            <w:left w:val="none" w:sz="0" w:space="0" w:color="auto"/>
                            <w:bottom w:val="none" w:sz="0" w:space="0" w:color="auto"/>
                            <w:right w:val="none" w:sz="0" w:space="0" w:color="auto"/>
                          </w:divBdr>
                          <w:divsChild>
                            <w:div w:id="1856377603">
                              <w:marLeft w:val="0"/>
                              <w:marRight w:val="0"/>
                              <w:marTop w:val="0"/>
                              <w:marBottom w:val="0"/>
                              <w:divBdr>
                                <w:top w:val="none" w:sz="0" w:space="0" w:color="auto"/>
                                <w:left w:val="none" w:sz="0" w:space="0" w:color="auto"/>
                                <w:bottom w:val="none" w:sz="0" w:space="0" w:color="auto"/>
                                <w:right w:val="none" w:sz="0" w:space="0" w:color="auto"/>
                              </w:divBdr>
                              <w:divsChild>
                                <w:div w:id="1725637200">
                                  <w:marLeft w:val="0"/>
                                  <w:marRight w:val="0"/>
                                  <w:marTop w:val="0"/>
                                  <w:marBottom w:val="225"/>
                                  <w:divBdr>
                                    <w:top w:val="none" w:sz="0" w:space="0" w:color="auto"/>
                                    <w:left w:val="none" w:sz="0" w:space="0" w:color="auto"/>
                                    <w:bottom w:val="single" w:sz="6" w:space="8" w:color="C4C6C8"/>
                                    <w:right w:val="none" w:sz="0" w:space="0" w:color="auto"/>
                                  </w:divBdr>
                                </w:div>
                              </w:divsChild>
                            </w:div>
                          </w:divsChild>
                        </w:div>
                        <w:div w:id="239485694">
                          <w:marLeft w:val="0"/>
                          <w:marRight w:val="0"/>
                          <w:marTop w:val="0"/>
                          <w:marBottom w:val="0"/>
                          <w:divBdr>
                            <w:top w:val="single" w:sz="36" w:space="8" w:color="636466"/>
                            <w:left w:val="none" w:sz="0" w:space="0" w:color="auto"/>
                            <w:bottom w:val="none" w:sz="0" w:space="0" w:color="auto"/>
                            <w:right w:val="none" w:sz="0" w:space="0" w:color="auto"/>
                          </w:divBdr>
                          <w:divsChild>
                            <w:div w:id="1614171222">
                              <w:marLeft w:val="0"/>
                              <w:marRight w:val="0"/>
                              <w:marTop w:val="0"/>
                              <w:marBottom w:val="0"/>
                              <w:divBdr>
                                <w:top w:val="none" w:sz="0" w:space="0" w:color="auto"/>
                                <w:left w:val="none" w:sz="0" w:space="0" w:color="auto"/>
                                <w:bottom w:val="none" w:sz="0" w:space="0" w:color="auto"/>
                                <w:right w:val="none" w:sz="0" w:space="0" w:color="auto"/>
                              </w:divBdr>
                              <w:divsChild>
                                <w:div w:id="677853030">
                                  <w:marLeft w:val="0"/>
                                  <w:marRight w:val="0"/>
                                  <w:marTop w:val="0"/>
                                  <w:marBottom w:val="0"/>
                                  <w:divBdr>
                                    <w:top w:val="none" w:sz="0" w:space="0" w:color="auto"/>
                                    <w:left w:val="none" w:sz="0" w:space="0" w:color="auto"/>
                                    <w:bottom w:val="none" w:sz="0" w:space="0" w:color="auto"/>
                                    <w:right w:val="none" w:sz="0" w:space="0" w:color="auto"/>
                                  </w:divBdr>
                                  <w:divsChild>
                                    <w:div w:id="497699146">
                                      <w:marLeft w:val="0"/>
                                      <w:marRight w:val="0"/>
                                      <w:marTop w:val="150"/>
                                      <w:marBottom w:val="0"/>
                                      <w:divBdr>
                                        <w:top w:val="single" w:sz="2" w:space="0" w:color="B7B7B7"/>
                                        <w:left w:val="single" w:sz="2" w:space="0" w:color="B7B7B7"/>
                                        <w:bottom w:val="single" w:sz="2" w:space="0" w:color="B7B7B7"/>
                                        <w:right w:val="single" w:sz="2" w:space="0" w:color="B7B7B7"/>
                                      </w:divBdr>
                                      <w:divsChild>
                                        <w:div w:id="1595434205">
                                          <w:marLeft w:val="0"/>
                                          <w:marRight w:val="0"/>
                                          <w:marTop w:val="0"/>
                                          <w:marBottom w:val="0"/>
                                          <w:divBdr>
                                            <w:top w:val="none" w:sz="0" w:space="0" w:color="auto"/>
                                            <w:left w:val="none" w:sz="0" w:space="0" w:color="auto"/>
                                            <w:bottom w:val="none" w:sz="0" w:space="0" w:color="auto"/>
                                            <w:right w:val="none" w:sz="0" w:space="0" w:color="auto"/>
                                          </w:divBdr>
                                          <w:divsChild>
                                            <w:div w:id="199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878149">
                      <w:marLeft w:val="0"/>
                      <w:marRight w:val="0"/>
                      <w:marTop w:val="0"/>
                      <w:marBottom w:val="450"/>
                      <w:divBdr>
                        <w:top w:val="none" w:sz="0" w:space="0" w:color="auto"/>
                        <w:left w:val="none" w:sz="0" w:space="0" w:color="auto"/>
                        <w:bottom w:val="none" w:sz="0" w:space="0" w:color="auto"/>
                        <w:right w:val="none" w:sz="0" w:space="0" w:color="auto"/>
                      </w:divBdr>
                      <w:divsChild>
                        <w:div w:id="247816147">
                          <w:marLeft w:val="0"/>
                          <w:marRight w:val="0"/>
                          <w:marTop w:val="0"/>
                          <w:marBottom w:val="0"/>
                          <w:divBdr>
                            <w:top w:val="none" w:sz="0" w:space="0" w:color="auto"/>
                            <w:left w:val="none" w:sz="0" w:space="0" w:color="auto"/>
                            <w:bottom w:val="none" w:sz="0" w:space="0" w:color="auto"/>
                            <w:right w:val="none" w:sz="0" w:space="0" w:color="auto"/>
                          </w:divBdr>
                          <w:divsChild>
                            <w:div w:id="198474017">
                              <w:marLeft w:val="0"/>
                              <w:marRight w:val="0"/>
                              <w:marTop w:val="0"/>
                              <w:marBottom w:val="0"/>
                              <w:divBdr>
                                <w:top w:val="single" w:sz="36" w:space="8" w:color="636466"/>
                                <w:left w:val="none" w:sz="0" w:space="0" w:color="auto"/>
                                <w:bottom w:val="none" w:sz="0" w:space="0" w:color="auto"/>
                                <w:right w:val="none" w:sz="0" w:space="0" w:color="auto"/>
                              </w:divBdr>
                              <w:divsChild>
                                <w:div w:id="1877346361">
                                  <w:marLeft w:val="0"/>
                                  <w:marRight w:val="0"/>
                                  <w:marTop w:val="0"/>
                                  <w:marBottom w:val="0"/>
                                  <w:divBdr>
                                    <w:top w:val="none" w:sz="0" w:space="0" w:color="auto"/>
                                    <w:left w:val="none" w:sz="0" w:space="0" w:color="auto"/>
                                    <w:bottom w:val="none" w:sz="0" w:space="0" w:color="auto"/>
                                    <w:right w:val="none" w:sz="0" w:space="0" w:color="auto"/>
                                  </w:divBdr>
                                  <w:divsChild>
                                    <w:div w:id="1771776559">
                                      <w:marLeft w:val="0"/>
                                      <w:marRight w:val="0"/>
                                      <w:marTop w:val="150"/>
                                      <w:marBottom w:val="0"/>
                                      <w:divBdr>
                                        <w:top w:val="single" w:sz="2" w:space="0" w:color="B7B7B7"/>
                                        <w:left w:val="single" w:sz="2" w:space="0" w:color="B7B7B7"/>
                                        <w:bottom w:val="single" w:sz="2" w:space="0" w:color="B7B7B7"/>
                                        <w:right w:val="single" w:sz="2" w:space="0" w:color="B7B7B7"/>
                                      </w:divBdr>
                                      <w:divsChild>
                                        <w:div w:id="171796874">
                                          <w:marLeft w:val="0"/>
                                          <w:marRight w:val="0"/>
                                          <w:marTop w:val="0"/>
                                          <w:marBottom w:val="0"/>
                                          <w:divBdr>
                                            <w:top w:val="none" w:sz="0" w:space="0" w:color="auto"/>
                                            <w:left w:val="none" w:sz="0" w:space="0" w:color="auto"/>
                                            <w:bottom w:val="none" w:sz="0" w:space="0" w:color="auto"/>
                                            <w:right w:val="none" w:sz="0" w:space="0" w:color="auto"/>
                                          </w:divBdr>
                                          <w:divsChild>
                                            <w:div w:id="7635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9</cp:revision>
  <dcterms:created xsi:type="dcterms:W3CDTF">2017-08-18T12:33:00Z</dcterms:created>
  <dcterms:modified xsi:type="dcterms:W3CDTF">2017-08-21T05:55:00Z</dcterms:modified>
</cp:coreProperties>
</file>